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AF" w:rsidRDefault="00935FAF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935FAF" w:rsidRDefault="00935FAF" w:rsidP="00935FAF">
      <w:pPr>
        <w:spacing w:after="240" w:line="240" w:lineRule="auto"/>
        <w:ind w:firstLine="142"/>
        <w:jc w:val="center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6247"/>
            <wp:effectExtent l="38100" t="0" r="22225" b="1334953"/>
            <wp:docPr id="31" name="Рисунок 1" descr="G:\приложение к письмам\вандал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иложение к письмам\вандализм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35FAF" w:rsidRDefault="00935FAF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935FAF" w:rsidRDefault="00935FAF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935FAF" w:rsidRDefault="00935FAF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935FAF" w:rsidRDefault="00935FAF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935FAF" w:rsidRDefault="00935FAF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935FAF" w:rsidRDefault="00935FAF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935FAF" w:rsidRDefault="00935FAF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935FAF" w:rsidRDefault="00935FAF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0E164F" w:rsidRPr="000E164F" w:rsidRDefault="000E164F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 w:rsidRPr="000E164F">
        <w:rPr>
          <w:rFonts w:ascii="inherit" w:eastAsia="Times New Roman" w:hAnsi="inherit" w:cs="Times New Roman"/>
          <w:b/>
          <w:sz w:val="28"/>
          <w:szCs w:val="28"/>
          <w:lang w:eastAsia="ru-RU"/>
        </w:rPr>
        <w:lastRenderedPageBreak/>
        <w:t>Правовая основа</w:t>
      </w:r>
    </w:p>
    <w:p w:rsidR="00260419" w:rsidRPr="00260419" w:rsidRDefault="00260419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ответственность.</w:t>
      </w:r>
    </w:p>
    <w:p w:rsidR="00260419" w:rsidRPr="00260419" w:rsidRDefault="00EE145E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Н</w:t>
      </w:r>
      <w:r w:rsidR="00260419" w:rsidRPr="00260419">
        <w:rPr>
          <w:rFonts w:ascii="inherit" w:eastAsia="Times New Roman" w:hAnsi="inherit" w:cs="Times New Roman"/>
          <w:sz w:val="24"/>
          <w:szCs w:val="24"/>
          <w:lang w:eastAsia="ru-RU"/>
        </w:rPr>
        <w:t>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260419" w:rsidRPr="000E164F" w:rsidRDefault="00260419" w:rsidP="000E164F">
      <w:pPr>
        <w:spacing w:after="0" w:line="360" w:lineRule="exact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</w:pPr>
      <w:r w:rsidRPr="000E164F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Категорически запрещается:</w:t>
      </w:r>
    </w:p>
    <w:p w:rsidR="00260419" w:rsidRPr="00260419" w:rsidRDefault="00260419" w:rsidP="000E164F">
      <w:pPr>
        <w:numPr>
          <w:ilvl w:val="0"/>
          <w:numId w:val="1"/>
        </w:numPr>
        <w:spacing w:after="0" w:line="360" w:lineRule="exact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повреждать объекты инфраструктуры железнодорожного транспорта;</w:t>
      </w:r>
    </w:p>
    <w:p w:rsidR="00260419" w:rsidRPr="00260419" w:rsidRDefault="00260419" w:rsidP="000E164F">
      <w:pPr>
        <w:numPr>
          <w:ilvl w:val="0"/>
          <w:numId w:val="1"/>
        </w:numPr>
        <w:spacing w:after="0" w:line="360" w:lineRule="exact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повреждать железнодорожный подвижной состав;</w:t>
      </w:r>
    </w:p>
    <w:p w:rsidR="00260419" w:rsidRPr="00260419" w:rsidRDefault="00260419" w:rsidP="000E164F">
      <w:pPr>
        <w:numPr>
          <w:ilvl w:val="0"/>
          <w:numId w:val="1"/>
        </w:numPr>
        <w:spacing w:after="0" w:line="360" w:lineRule="exact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класть на железнодорожные пути посторонние предметы;</w:t>
      </w:r>
    </w:p>
    <w:p w:rsidR="00260419" w:rsidRPr="00260419" w:rsidRDefault="00260419" w:rsidP="000E164F">
      <w:pPr>
        <w:numPr>
          <w:ilvl w:val="0"/>
          <w:numId w:val="1"/>
        </w:numPr>
        <w:spacing w:after="0" w:line="360" w:lineRule="exact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бросать предметы в движущийся подвижной состав;</w:t>
      </w:r>
    </w:p>
    <w:p w:rsidR="00260419" w:rsidRPr="00260419" w:rsidRDefault="00260419" w:rsidP="000E164F">
      <w:pPr>
        <w:numPr>
          <w:ilvl w:val="0"/>
          <w:numId w:val="1"/>
        </w:numPr>
        <w:spacing w:after="0" w:line="360" w:lineRule="exact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оставлять ложные сообщения о готовящихся террористических актах на объектах железнодорожного транспорта.</w:t>
      </w:r>
    </w:p>
    <w:p w:rsidR="00260419" w:rsidRPr="000E164F" w:rsidRDefault="00260419" w:rsidP="00260419">
      <w:pPr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1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за совершение противоправных действий</w:t>
      </w:r>
    </w:p>
    <w:p w:rsidR="00260419" w:rsidRPr="000E164F" w:rsidRDefault="00260419" w:rsidP="00260419">
      <w:pPr>
        <w:spacing w:after="12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</w:pPr>
      <w:r w:rsidRPr="000E164F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Уголовная ответственность (Уголовный кодекс РФ):</w:t>
      </w:r>
    </w:p>
    <w:p w:rsidR="00260419" w:rsidRPr="00260419" w:rsidRDefault="00260419" w:rsidP="00260419">
      <w:pPr>
        <w:numPr>
          <w:ilvl w:val="0"/>
          <w:numId w:val="2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158 "Кража";</w:t>
      </w:r>
    </w:p>
    <w:p w:rsidR="00260419" w:rsidRPr="00260419" w:rsidRDefault="00260419" w:rsidP="00260419">
      <w:pPr>
        <w:numPr>
          <w:ilvl w:val="0"/>
          <w:numId w:val="2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207 "Заведомо ложное сообщение об акте терроризма";</w:t>
      </w:r>
    </w:p>
    <w:p w:rsidR="00260419" w:rsidRPr="00260419" w:rsidRDefault="00260419" w:rsidP="00260419">
      <w:pPr>
        <w:numPr>
          <w:ilvl w:val="0"/>
          <w:numId w:val="2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213 "Хулиганство";</w:t>
      </w:r>
    </w:p>
    <w:p w:rsidR="00260419" w:rsidRPr="00260419" w:rsidRDefault="00260419" w:rsidP="00260419">
      <w:pPr>
        <w:numPr>
          <w:ilvl w:val="0"/>
          <w:numId w:val="2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214 "Вандализм";</w:t>
      </w:r>
    </w:p>
    <w:p w:rsidR="00260419" w:rsidRPr="00260419" w:rsidRDefault="00260419" w:rsidP="00260419">
      <w:pPr>
        <w:numPr>
          <w:ilvl w:val="0"/>
          <w:numId w:val="2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267 "Приведение в негодность транспортных средств или путей сообщения".</w:t>
      </w:r>
    </w:p>
    <w:p w:rsidR="00260419" w:rsidRPr="000E164F" w:rsidRDefault="00260419" w:rsidP="00260419">
      <w:pPr>
        <w:spacing w:after="12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</w:pPr>
      <w:r w:rsidRPr="000E164F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Административная ответственность (Кодекс об административных правонарушениях РФ):</w:t>
      </w:r>
    </w:p>
    <w:p w:rsidR="00260419" w:rsidRPr="00260419" w:rsidRDefault="00260419" w:rsidP="00260419">
      <w:pPr>
        <w:numPr>
          <w:ilvl w:val="0"/>
          <w:numId w:val="3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11.1 "Действия, угрожающие безопасности движения на железнодорожном транспорте и метрополитене";</w:t>
      </w:r>
    </w:p>
    <w:p w:rsidR="00260419" w:rsidRPr="00260419" w:rsidRDefault="00260419" w:rsidP="00260419">
      <w:pPr>
        <w:numPr>
          <w:ilvl w:val="0"/>
          <w:numId w:val="3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11.15 "Повреждение имущества на транспортных средствах общего пользования, грузовых вагонов или иного предназначенного для перевозки и хранения грузов на транспорте оборудования"</w:t>
      </w:r>
    </w:p>
    <w:p w:rsidR="00560E78" w:rsidRPr="000E164F" w:rsidRDefault="00260419" w:rsidP="00260419">
      <w:pPr>
        <w:rPr>
          <w:rFonts w:ascii="inherit" w:eastAsia="Times New Roman" w:hAnsi="inherit" w:cs="Times New Roman"/>
          <w:b/>
          <w:bCs/>
          <w:caps/>
          <w:color w:val="E21A1A"/>
          <w:kern w:val="36"/>
          <w:sz w:val="24"/>
          <w:szCs w:val="24"/>
          <w:lang w:eastAsia="ru-RU"/>
        </w:rPr>
      </w:pPr>
      <w:r w:rsidRPr="000E164F">
        <w:rPr>
          <w:rFonts w:ascii="inherit" w:eastAsia="Times New Roman" w:hAnsi="inherit" w:cs="Times New Roman"/>
          <w:b/>
          <w:bCs/>
          <w:caps/>
          <w:color w:val="E21A1A"/>
          <w:kern w:val="36"/>
          <w:sz w:val="24"/>
          <w:szCs w:val="24"/>
          <w:lang w:eastAsia="ru-RU"/>
        </w:rPr>
        <w:t>БУДЬТЕ БДИТЕЛЬНЫ! ПРИ ОБНАРУЖЕНИИ ПОСТОРОННИХ ИЛИ ЗАБЫТЫХ ПРЕДМЕТАХ, ПОДОЗРИТЕЛЬНЫХ ЛИЦ НА ОБЪЕКТАХ ЖЕЛЕЗНОДОРОЖНОГО ТРАНСПОРТА НЕЗАМЕДЛИТЕЛЬНО ИНФОРМИРУЙТЕ РАБОТНИКОВ ЖЕЛЕЗНОДОРОЖНОГО ТРАНСПОРТА ИЛИ ПРАВООХРАНИТЕЛЬНЫХ ОРГАНОВ.</w:t>
      </w:r>
    </w:p>
    <w:p w:rsidR="00084963" w:rsidRPr="000E164F" w:rsidRDefault="00084963" w:rsidP="00260419">
      <w:pPr>
        <w:rPr>
          <w:rFonts w:ascii="inherit" w:eastAsia="Times New Roman" w:hAnsi="inherit" w:cs="Times New Roman"/>
          <w:b/>
          <w:bCs/>
          <w:caps/>
          <w:color w:val="E21A1A"/>
          <w:kern w:val="36"/>
          <w:sz w:val="24"/>
          <w:szCs w:val="24"/>
          <w:lang w:eastAsia="ru-RU"/>
        </w:rPr>
      </w:pPr>
    </w:p>
    <w:p w:rsidR="00084963" w:rsidRDefault="00084963" w:rsidP="00260419">
      <w:pPr>
        <w:rPr>
          <w:rFonts w:ascii="inherit" w:eastAsia="Times New Roman" w:hAnsi="inherit" w:cs="Times New Roman"/>
          <w:b/>
          <w:bCs/>
          <w:caps/>
          <w:color w:val="E21A1A"/>
          <w:kern w:val="36"/>
          <w:sz w:val="18"/>
          <w:szCs w:val="18"/>
          <w:lang w:eastAsia="ru-RU"/>
        </w:rPr>
      </w:pP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>
            <wp:extent cx="1905000" cy="1330325"/>
            <wp:effectExtent l="0" t="0" r="0" b="3175"/>
            <wp:docPr id="1" name="Рисунок 1" descr="провод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вода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" name="Рисунок 2" descr="провод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ода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3" name="Рисунок 3" descr="провод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вода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>ПРИБЛИЖАТЬСЯ К ПРОВОДАМ НА ЖЕЛЕЗНОЙ ДОРОГЕ ОПАСНО!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4" name="Рисунок 4" descr="двер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вери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5" name="Рисунок 5" descr="двер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вери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6" name="Рисунок 6" descr="двер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вери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  <w:sz w:val="18"/>
          <w:szCs w:val="18"/>
        </w:rPr>
        <w:t>НЕ ОТКРЫВАЙТЕ ДВЕРИ САМОСТОЯТЕЛЬНО - ЭТО МОЖЕТ ПРИВЕСТИ К ТРАВМЕ!</w:t>
      </w:r>
    </w:p>
    <w:p w:rsidR="00084963" w:rsidRDefault="00084963" w:rsidP="00260419">
      <w:r>
        <w:rPr>
          <w:noProof/>
          <w:lang w:eastAsia="ru-RU"/>
        </w:rPr>
        <w:drawing>
          <wp:inline distT="0" distB="0" distL="0" distR="0">
            <wp:extent cx="1905000" cy="1330325"/>
            <wp:effectExtent l="0" t="0" r="0" b="3175"/>
            <wp:docPr id="7" name="Рисунок 7" descr="на вагон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 вагоне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0" cy="1330325"/>
            <wp:effectExtent l="0" t="0" r="0" b="3175"/>
            <wp:docPr id="8" name="Рисунок 8" descr="двер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вери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0" cy="1330325"/>
            <wp:effectExtent l="0" t="0" r="0" b="3175"/>
            <wp:docPr id="9" name="Рисунок 9" descr="на вагон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а вагоне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  <w:sz w:val="18"/>
          <w:szCs w:val="18"/>
        </w:rPr>
        <w:t>ПРОЕЗД НА КРЫШАХ И ПОДНОЖКАХ ПОЕЗДОВ МОЖЕТ СТОИТЬ ЖИЗНИ!</w:t>
      </w:r>
    </w:p>
    <w:p w:rsidR="00084963" w:rsidRDefault="00084963" w:rsidP="00260419">
      <w:r>
        <w:rPr>
          <w:noProof/>
          <w:lang w:eastAsia="ru-RU"/>
        </w:rPr>
        <w:drawing>
          <wp:inline distT="0" distB="0" distL="0" distR="0">
            <wp:extent cx="1905000" cy="1330325"/>
            <wp:effectExtent l="0" t="0" r="0" b="3175"/>
            <wp:docPr id="10" name="Рисунок 10" descr="на платформ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а платформу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0" cy="1330325"/>
            <wp:effectExtent l="0" t="0" r="0" b="3175"/>
            <wp:docPr id="11" name="Рисунок 11" descr="на вагон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а вагоне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0" cy="1330325"/>
            <wp:effectExtent l="0" t="0" r="0" b="3175"/>
            <wp:docPr id="12" name="Рисунок 12" descr="на платформу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на платформу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  <w:sz w:val="18"/>
          <w:szCs w:val="18"/>
        </w:rPr>
        <w:t>ЗАБИРАТЬСЯ НА ПЛАТФОРМУ СО СТОРОНЫ ДВИЖЕНИЯ ПОЕЗДОВ - ОПАСНО ДЛЯ ЖИЗНИ!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13" name="Рисунок 13" descr="игр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игры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14" name="Рисунок 14" descr="игры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игры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15" name="Рисунок 15" descr="игры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игры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>ПЛАТФОРМА - НЕ МЕСТО ДЛЯ ИГР!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>
            <wp:extent cx="1905000" cy="1330325"/>
            <wp:effectExtent l="0" t="0" r="0" b="3175"/>
            <wp:docPr id="16" name="Рисунок 16" descr="ограничительная лини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граничительная линия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17" name="Рисунок 17" descr="ограничительная лини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ограничительная линия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18" name="Рисунок 18" descr="ограничительная лини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ограничительная линия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>ПЕРЕСТУПАТЬ ЗА ОГРАНИЧИТЛЬНУЮ ЛИНИЮ У КРАЯ ПЛАТФОРМЫ ОПАСНО!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19" name="Рисунок 19" descr="наушник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наушники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0" name="Рисунок 20" descr="наушни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наушники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1" name="Рисунок 21" descr="наушники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наушники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>НАУШНИКИ ПОМЕШАЮТ УСЛЫШАТЬ ЗВУК ПРИБЛИЖАЮЩЕГОСЯ ПОЕЗДА!</w:t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2" name="Рисунок 22" descr="под ваго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од вагон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3" name="Рисунок 23" descr="под ваго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под вагон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4" name="Рисунок 24" descr="под вагон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под вагон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 xml:space="preserve">НЕ </w:t>
      </w:r>
      <w:proofErr w:type="spellStart"/>
      <w:proofErr w:type="gramStart"/>
      <w:r w:rsidR="000E164F">
        <w:rPr>
          <w:rFonts w:ascii="Verdana" w:hAnsi="Verdana"/>
          <w:caps/>
          <w:color w:val="000000"/>
          <w:sz w:val="18"/>
          <w:szCs w:val="18"/>
        </w:rPr>
        <w:t>НЕ</w:t>
      </w:r>
      <w:proofErr w:type="spellEnd"/>
      <w:proofErr w:type="gramEnd"/>
      <w:r w:rsidR="000E164F">
        <w:rPr>
          <w:rFonts w:ascii="Verdana" w:hAnsi="Verdana"/>
          <w:caps/>
          <w:color w:val="000000"/>
          <w:sz w:val="18"/>
          <w:szCs w:val="18"/>
        </w:rPr>
        <w:t xml:space="preserve">  </w:t>
      </w:r>
      <w:r>
        <w:rPr>
          <w:rFonts w:ascii="Verdana" w:hAnsi="Verdana"/>
          <w:caps/>
          <w:color w:val="000000"/>
          <w:sz w:val="18"/>
          <w:szCs w:val="18"/>
        </w:rPr>
        <w:t>ПРОЛЕЗАЙТЕ ПО ВАГОНАМИ!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5" name="Рисунок 25" descr="пешеходный перех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пешеходный переход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6" name="Рисунок 26" descr="пешеходный перехо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пешеходный переход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7" name="Рисунок 27" descr="пешеходный переход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пешеходный переход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>СОБЛЮДАЙТЕ ПРАВИЛА ПЕРЕХОДА ЧЕРЕЗ ЖЕЛЕЗНОДОРОЖНЫЕ ПУТИ!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8" name="Рисунок 28" descr="светофо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светофор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9" name="Рисунок 29" descr="светофо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светофор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30" name="Рисунок 30" descr="светофо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светофор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>ПЕРЕХОДИТЬ ЧЕРЕЗ ПУТИ МОЖНО ТОЛЬКО НА ЗЕЛЕНЫЙ СВЕТ!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</w:p>
    <w:p w:rsidR="00084963" w:rsidRDefault="00084963" w:rsidP="00260419">
      <w:bookmarkStart w:id="0" w:name="_GoBack"/>
      <w:bookmarkEnd w:id="0"/>
    </w:p>
    <w:sectPr w:rsidR="00084963" w:rsidSect="00935FA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91F"/>
    <w:multiLevelType w:val="multilevel"/>
    <w:tmpl w:val="BE78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E1C7A"/>
    <w:multiLevelType w:val="multilevel"/>
    <w:tmpl w:val="5AEA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C22DCE"/>
    <w:multiLevelType w:val="multilevel"/>
    <w:tmpl w:val="FAEC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60419"/>
    <w:rsid w:val="00084963"/>
    <w:rsid w:val="000E164F"/>
    <w:rsid w:val="00260419"/>
    <w:rsid w:val="00283498"/>
    <w:rsid w:val="00560E78"/>
    <w:rsid w:val="006F3EC0"/>
    <w:rsid w:val="00755DDC"/>
    <w:rsid w:val="00935FAF"/>
    <w:rsid w:val="00D6222A"/>
    <w:rsid w:val="00EE1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2A"/>
  </w:style>
  <w:style w:type="paragraph" w:styleId="1">
    <w:name w:val="heading 1"/>
    <w:basedOn w:val="a"/>
    <w:link w:val="10"/>
    <w:uiPriority w:val="9"/>
    <w:qFormat/>
    <w:rsid w:val="0026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0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0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04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04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0419"/>
  </w:style>
  <w:style w:type="character" w:styleId="a4">
    <w:name w:val="Strong"/>
    <w:basedOn w:val="a0"/>
    <w:uiPriority w:val="22"/>
    <w:qFormat/>
    <w:rsid w:val="002604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0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0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04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04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0419"/>
  </w:style>
  <w:style w:type="character" w:styleId="a4">
    <w:name w:val="Strong"/>
    <w:basedOn w:val="a0"/>
    <w:uiPriority w:val="22"/>
    <w:qFormat/>
    <w:rsid w:val="002604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3</cp:revision>
  <cp:lastPrinted>2021-05-10T20:37:00Z</cp:lastPrinted>
  <dcterms:created xsi:type="dcterms:W3CDTF">2021-09-22T20:37:00Z</dcterms:created>
  <dcterms:modified xsi:type="dcterms:W3CDTF">2021-09-22T20:37:00Z</dcterms:modified>
</cp:coreProperties>
</file>