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BC4" w:rsidRDefault="00870BC4" w:rsidP="00870BC4">
      <w:pPr>
        <w:spacing w:after="0" w:line="240" w:lineRule="auto"/>
        <w:jc w:val="center"/>
        <w:rPr>
          <w:rFonts w:ascii="Times New Roman" w:eastAsia="Times New Roman" w:hAnsi="Times New Roman" w:cs="Times New Roman"/>
          <w:b/>
          <w:bCs/>
          <w:color w:val="CC4358"/>
          <w:sz w:val="24"/>
          <w:szCs w:val="24"/>
          <w:shd w:val="clear" w:color="auto" w:fill="FFFFFF"/>
          <w:lang w:eastAsia="ru-RU"/>
        </w:rPr>
      </w:pPr>
      <w:r w:rsidRPr="00870BC4">
        <w:rPr>
          <w:rFonts w:ascii="Times New Roman" w:eastAsia="Times New Roman" w:hAnsi="Times New Roman" w:cs="Times New Roman"/>
          <w:b/>
          <w:bCs/>
          <w:color w:val="CC4358"/>
          <w:sz w:val="24"/>
          <w:szCs w:val="24"/>
          <w:shd w:val="clear" w:color="auto" w:fill="FFFFFF"/>
          <w:lang w:eastAsia="ru-RU"/>
        </w:rPr>
        <w:t>Информация для участников</w:t>
      </w:r>
    </w:p>
    <w:p w:rsidR="006F59C3" w:rsidRPr="00870BC4" w:rsidRDefault="006F59C3" w:rsidP="00870BC4">
      <w:pPr>
        <w:spacing w:after="0" w:line="240" w:lineRule="auto"/>
        <w:jc w:val="center"/>
        <w:rPr>
          <w:rFonts w:ascii="Times New Roman" w:eastAsia="Times New Roman" w:hAnsi="Times New Roman" w:cs="Times New Roman"/>
          <w:b/>
          <w:bCs/>
          <w:color w:val="CC4358"/>
          <w:sz w:val="24"/>
          <w:szCs w:val="24"/>
          <w:shd w:val="clear" w:color="auto" w:fill="FFFFFF"/>
          <w:lang w:eastAsia="ru-RU"/>
        </w:rPr>
      </w:pPr>
    </w:p>
    <w:p w:rsidR="006F59C3" w:rsidRPr="006F59C3" w:rsidRDefault="006F59C3" w:rsidP="006F59C3">
      <w:pPr>
        <w:pStyle w:val="a3"/>
        <w:shd w:val="clear" w:color="auto" w:fill="FFFFFF"/>
        <w:spacing w:before="0" w:beforeAutospacing="0" w:after="87" w:afterAutospacing="0"/>
        <w:jc w:val="both"/>
        <w:rPr>
          <w:color w:val="333333"/>
        </w:rPr>
      </w:pPr>
      <w:r w:rsidRPr="006F59C3">
        <w:rPr>
          <w:b/>
          <w:bCs/>
          <w:color w:val="333333"/>
        </w:rPr>
        <w:t xml:space="preserve">ИТОГОВОЕ СОЧИНЕНИЕ (ИЗЛОЖЕНИЕ) КАК УСЛОВИЕ ДОПУСКА К ГИА проводится для обучающихся XI (XII) классов, в том числе </w:t>
      </w:r>
      <w:proofErr w:type="gramStart"/>
      <w:r w:rsidRPr="006F59C3">
        <w:rPr>
          <w:b/>
          <w:bCs/>
          <w:color w:val="333333"/>
        </w:rPr>
        <w:t>для</w:t>
      </w:r>
      <w:proofErr w:type="gramEnd"/>
      <w:r w:rsidRPr="006F59C3">
        <w:rPr>
          <w:b/>
          <w:bCs/>
          <w:color w:val="333333"/>
        </w:rPr>
        <w:t>:</w:t>
      </w:r>
    </w:p>
    <w:p w:rsidR="006F59C3" w:rsidRPr="006F59C3" w:rsidRDefault="006F59C3" w:rsidP="006F59C3">
      <w:pPr>
        <w:pStyle w:val="a3"/>
        <w:shd w:val="clear" w:color="auto" w:fill="FFFFFF"/>
        <w:spacing w:before="0" w:beforeAutospacing="0" w:after="87" w:afterAutospacing="0"/>
        <w:jc w:val="both"/>
        <w:rPr>
          <w:color w:val="333333"/>
        </w:rPr>
      </w:pPr>
      <w:proofErr w:type="gramStart"/>
      <w:r w:rsidRPr="006F59C3">
        <w:rPr>
          <w:color w:val="333333"/>
        </w:rPr>
        <w:t xml:space="preserve">- иностранных граждан, лиц без гражданства, в том числе соотечественников за рубежом, беженцев и вынужденных переселенцев, освоивших образовательные программы среднего общего образования в очной, </w:t>
      </w:r>
      <w:proofErr w:type="spellStart"/>
      <w:r w:rsidRPr="006F59C3">
        <w:rPr>
          <w:color w:val="333333"/>
        </w:rPr>
        <w:t>очно-заочной</w:t>
      </w:r>
      <w:proofErr w:type="spellEnd"/>
      <w:r w:rsidRPr="006F59C3">
        <w:rPr>
          <w:color w:val="333333"/>
        </w:rPr>
        <w:t xml:space="preserve"> или заочной формах, а также для лиц, освоивших образовательные программы среднего общего образования в форме семейного образования или самообразования;</w:t>
      </w:r>
      <w:proofErr w:type="gramEnd"/>
    </w:p>
    <w:p w:rsidR="006F59C3" w:rsidRPr="006F59C3" w:rsidRDefault="006F59C3" w:rsidP="006F59C3">
      <w:pPr>
        <w:pStyle w:val="a3"/>
        <w:shd w:val="clear" w:color="auto" w:fill="FFFFFF"/>
        <w:spacing w:before="0" w:beforeAutospacing="0" w:after="87" w:afterAutospacing="0"/>
        <w:jc w:val="both"/>
        <w:rPr>
          <w:color w:val="333333"/>
        </w:rPr>
      </w:pPr>
      <w:proofErr w:type="gramStart"/>
      <w:r w:rsidRPr="006F59C3">
        <w:rPr>
          <w:color w:val="333333"/>
        </w:rPr>
        <w:t>- лиц, обучавшихся по не имеющей государственной аккредитации образовательной программе среднего общего образования, а также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образовательными программами основного общего и среднего общего образования  (в случае прохождения ГИА экстерном в организации, осуществляющей образовательную деятельность по имеющей государственную аккредитацию образовательной</w:t>
      </w:r>
      <w:proofErr w:type="gramEnd"/>
      <w:r w:rsidRPr="006F59C3">
        <w:rPr>
          <w:color w:val="333333"/>
        </w:rPr>
        <w:t xml:space="preserve"> программе среднего общего образования с последующим получением аттестата о среднем общем образовании);</w:t>
      </w:r>
    </w:p>
    <w:p w:rsidR="006F59C3" w:rsidRPr="006F59C3" w:rsidRDefault="006F59C3" w:rsidP="006F59C3">
      <w:pPr>
        <w:pStyle w:val="a3"/>
        <w:shd w:val="clear" w:color="auto" w:fill="FFFFFF"/>
        <w:spacing w:before="0" w:beforeAutospacing="0" w:after="87" w:afterAutospacing="0"/>
        <w:jc w:val="both"/>
        <w:rPr>
          <w:color w:val="333333"/>
        </w:rPr>
      </w:pPr>
      <w:proofErr w:type="gramStart"/>
      <w:r w:rsidRPr="006F59C3">
        <w:rPr>
          <w:color w:val="333333"/>
        </w:rPr>
        <w:t>-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roofErr w:type="gramEnd"/>
    </w:p>
    <w:p w:rsidR="006F59C3" w:rsidRDefault="006F59C3" w:rsidP="006F59C3">
      <w:pPr>
        <w:pStyle w:val="a3"/>
        <w:shd w:val="clear" w:color="auto" w:fill="FFFFFF"/>
        <w:spacing w:before="0" w:beforeAutospacing="0" w:after="87" w:afterAutospacing="0"/>
        <w:jc w:val="both"/>
        <w:rPr>
          <w:color w:val="333333"/>
        </w:rPr>
      </w:pPr>
      <w:r w:rsidRPr="006F59C3">
        <w:rPr>
          <w:color w:val="333333"/>
        </w:rPr>
        <w:t>- обучающихся с ограниченными возможностями здоровья, детей-инвалидов и инвалидов по образовательным программам среднего общего образования.</w:t>
      </w:r>
    </w:p>
    <w:p w:rsidR="006F59C3" w:rsidRPr="006F59C3" w:rsidRDefault="006F59C3" w:rsidP="006F59C3">
      <w:pPr>
        <w:pStyle w:val="a3"/>
        <w:shd w:val="clear" w:color="auto" w:fill="FFFFFF"/>
        <w:spacing w:before="0" w:beforeAutospacing="0" w:after="87" w:afterAutospacing="0"/>
        <w:jc w:val="both"/>
        <w:rPr>
          <w:color w:val="333333"/>
        </w:rPr>
      </w:pPr>
    </w:p>
    <w:p w:rsidR="006F59C3" w:rsidRPr="006F59C3" w:rsidRDefault="006F59C3" w:rsidP="006F59C3">
      <w:pPr>
        <w:pStyle w:val="a3"/>
        <w:shd w:val="clear" w:color="auto" w:fill="FFFFFF"/>
        <w:spacing w:before="0" w:beforeAutospacing="0" w:after="87" w:afterAutospacing="0"/>
        <w:jc w:val="both"/>
        <w:rPr>
          <w:color w:val="333333"/>
        </w:rPr>
      </w:pPr>
      <w:r w:rsidRPr="006F59C3">
        <w:rPr>
          <w:b/>
          <w:bCs/>
          <w:color w:val="333333"/>
        </w:rPr>
        <w:t xml:space="preserve">ИТОГОВОЕ СОЧИНЕНИЕ В ЦЕЛЯХ ИСПОЛЬЗОВАНИЯ ЕГО РЕЗУЛЬТАТОВ ПРИ ПРИЕМЕ В ОБРАЗОВАТЕЛЬНЫЕ ОРГАНИЗАЦИИ ВЫСШЕГО ОБРАЗОВАНИЯ ПО ЖЕЛАНИЮ ТАКЖЕ МОЖЕТ ПРОВОДИТЬСЯ </w:t>
      </w:r>
      <w:proofErr w:type="gramStart"/>
      <w:r w:rsidRPr="006F59C3">
        <w:rPr>
          <w:b/>
          <w:bCs/>
          <w:color w:val="333333"/>
        </w:rPr>
        <w:t>ДЛЯ</w:t>
      </w:r>
      <w:proofErr w:type="gramEnd"/>
      <w:r w:rsidRPr="006F59C3">
        <w:rPr>
          <w:b/>
          <w:bCs/>
          <w:color w:val="333333"/>
        </w:rPr>
        <w:t>:</w:t>
      </w:r>
    </w:p>
    <w:p w:rsidR="006F59C3" w:rsidRPr="006F59C3" w:rsidRDefault="006F59C3" w:rsidP="006F59C3">
      <w:pPr>
        <w:pStyle w:val="a3"/>
        <w:shd w:val="clear" w:color="auto" w:fill="FFFFFF"/>
        <w:spacing w:before="0" w:beforeAutospacing="0" w:after="87" w:afterAutospacing="0"/>
        <w:jc w:val="both"/>
        <w:rPr>
          <w:color w:val="333333"/>
        </w:rPr>
      </w:pPr>
      <w:proofErr w:type="gramStart"/>
      <w:r w:rsidRPr="006F59C3">
        <w:rPr>
          <w:color w:val="333333"/>
        </w:rPr>
        <w:t>- лиц, освоивших образовательные программы среднего общего образования в предыдущие годы и имеющих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 и (или) подтверждающий получение среднего профессионального образования;</w:t>
      </w:r>
      <w:proofErr w:type="gramEnd"/>
    </w:p>
    <w:p w:rsidR="006F59C3" w:rsidRPr="006F59C3" w:rsidRDefault="006F59C3" w:rsidP="006F59C3">
      <w:pPr>
        <w:pStyle w:val="a3"/>
        <w:shd w:val="clear" w:color="auto" w:fill="FFFFFF"/>
        <w:spacing w:before="0" w:beforeAutospacing="0" w:after="87" w:afterAutospacing="0"/>
        <w:jc w:val="both"/>
        <w:rPr>
          <w:color w:val="333333"/>
        </w:rPr>
      </w:pPr>
      <w:r w:rsidRPr="006F59C3">
        <w:rPr>
          <w:color w:val="333333"/>
        </w:rPr>
        <w:t>- граждан, имеющих среднее общее образование, полученное в иностранных образовательных организациях (далее вместе - выпускники прошлых лет);</w:t>
      </w:r>
    </w:p>
    <w:p w:rsidR="006F59C3" w:rsidRPr="006F59C3" w:rsidRDefault="006F59C3" w:rsidP="006F59C3">
      <w:pPr>
        <w:pStyle w:val="a3"/>
        <w:shd w:val="clear" w:color="auto" w:fill="FFFFFF"/>
        <w:spacing w:before="0" w:beforeAutospacing="0" w:after="87" w:afterAutospacing="0"/>
        <w:jc w:val="both"/>
        <w:rPr>
          <w:color w:val="333333"/>
        </w:rPr>
      </w:pPr>
      <w:r w:rsidRPr="006F59C3">
        <w:rPr>
          <w:color w:val="333333"/>
        </w:rPr>
        <w:t>- лиц, обучающихся по образовательным программам среднего профессионального образования;</w:t>
      </w:r>
    </w:p>
    <w:p w:rsidR="006F59C3" w:rsidRPr="006F59C3" w:rsidRDefault="006F59C3" w:rsidP="006F59C3">
      <w:pPr>
        <w:pStyle w:val="a3"/>
        <w:shd w:val="clear" w:color="auto" w:fill="FFFFFF"/>
        <w:spacing w:before="0" w:beforeAutospacing="0" w:after="87" w:afterAutospacing="0"/>
        <w:jc w:val="both"/>
        <w:rPr>
          <w:color w:val="333333"/>
        </w:rPr>
      </w:pPr>
      <w:r w:rsidRPr="006F59C3">
        <w:rPr>
          <w:color w:val="333333"/>
        </w:rPr>
        <w:t>- лиц, получающих среднее общее образование в иностранных образовательных организациях;</w:t>
      </w:r>
    </w:p>
    <w:p w:rsidR="006F59C3" w:rsidRPr="006F59C3" w:rsidRDefault="006F59C3" w:rsidP="006F59C3">
      <w:pPr>
        <w:pStyle w:val="a3"/>
        <w:shd w:val="clear" w:color="auto" w:fill="FFFFFF"/>
        <w:spacing w:before="0" w:beforeAutospacing="0" w:after="87" w:afterAutospacing="0"/>
        <w:jc w:val="both"/>
        <w:rPr>
          <w:color w:val="333333"/>
        </w:rPr>
      </w:pPr>
      <w:r w:rsidRPr="006F59C3">
        <w:rPr>
          <w:color w:val="333333"/>
        </w:rPr>
        <w:t>- лиц, допущенных к ГИА в предыдущие годы, но не прошедших ГИА или получивших на ГИА неудовлетворительные результаты более чем по одному обязательному учебному предмету, либо получивших повторно неудовлетворительный результат по одному из этих предметов на ГИА в дополнительные сроки (далее - лица со справкой об обучении).</w:t>
      </w:r>
    </w:p>
    <w:p w:rsidR="006F59C3" w:rsidRPr="006F59C3" w:rsidRDefault="006F59C3" w:rsidP="006F59C3">
      <w:pPr>
        <w:pStyle w:val="a3"/>
        <w:shd w:val="clear" w:color="auto" w:fill="FFFFFF"/>
        <w:spacing w:before="0" w:beforeAutospacing="0" w:after="87" w:afterAutospacing="0"/>
        <w:jc w:val="both"/>
        <w:rPr>
          <w:color w:val="333333"/>
        </w:rPr>
      </w:pPr>
      <w:r w:rsidRPr="006F59C3">
        <w:rPr>
          <w:color w:val="333333"/>
        </w:rPr>
        <w:t>Обучающиеся Х классов, участвующие в экзаменах по отдельным учебным предметам, освоение которых завершилось ранее, не участвуют в итоговом сочинении (изложении).</w:t>
      </w:r>
    </w:p>
    <w:p w:rsidR="006F59C3" w:rsidRPr="006F59C3" w:rsidRDefault="006F59C3" w:rsidP="006F59C3">
      <w:pPr>
        <w:pStyle w:val="a3"/>
        <w:shd w:val="clear" w:color="auto" w:fill="FFFFFF"/>
        <w:spacing w:before="0" w:beforeAutospacing="0" w:after="87" w:afterAutospacing="0"/>
        <w:jc w:val="both"/>
        <w:rPr>
          <w:color w:val="333333"/>
        </w:rPr>
      </w:pPr>
      <w:r w:rsidRPr="006F59C3">
        <w:rPr>
          <w:b/>
          <w:bCs/>
          <w:color w:val="333333"/>
        </w:rPr>
        <w:t>ИЗЛОЖЕНИЕ ВПРАВЕ ПИСАТЬ СЛЕДУЮЩИЕ КАТЕГОРИИ ЛИЦ:</w:t>
      </w:r>
    </w:p>
    <w:p w:rsidR="006F59C3" w:rsidRPr="006F59C3" w:rsidRDefault="006F59C3" w:rsidP="006F59C3">
      <w:pPr>
        <w:pStyle w:val="a3"/>
        <w:shd w:val="clear" w:color="auto" w:fill="FFFFFF"/>
        <w:spacing w:before="0" w:beforeAutospacing="0" w:after="87" w:afterAutospacing="0"/>
        <w:jc w:val="both"/>
        <w:rPr>
          <w:color w:val="333333"/>
        </w:rPr>
      </w:pPr>
      <w:r w:rsidRPr="006F59C3">
        <w:rPr>
          <w:color w:val="333333"/>
        </w:rPr>
        <w:t>- обучающиеся с ограниченными возможностями здоровья, дети-инвалиды и инвалиды;</w:t>
      </w:r>
    </w:p>
    <w:p w:rsidR="006F59C3" w:rsidRPr="006F59C3" w:rsidRDefault="006F59C3" w:rsidP="006F59C3">
      <w:pPr>
        <w:pStyle w:val="a3"/>
        <w:shd w:val="clear" w:color="auto" w:fill="FFFFFF"/>
        <w:spacing w:before="0" w:beforeAutospacing="0" w:after="87" w:afterAutospacing="0"/>
        <w:jc w:val="both"/>
        <w:rPr>
          <w:color w:val="333333"/>
        </w:rPr>
      </w:pPr>
      <w:r w:rsidRPr="006F59C3">
        <w:rPr>
          <w:color w:val="333333"/>
        </w:rPr>
        <w:t>- 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6F59C3" w:rsidRPr="006F59C3" w:rsidRDefault="006F59C3" w:rsidP="006F59C3">
      <w:pPr>
        <w:pStyle w:val="a3"/>
        <w:shd w:val="clear" w:color="auto" w:fill="FFFFFF"/>
        <w:spacing w:before="0" w:beforeAutospacing="0" w:after="87" w:afterAutospacing="0"/>
        <w:jc w:val="both"/>
        <w:rPr>
          <w:color w:val="333333"/>
        </w:rPr>
      </w:pPr>
      <w:proofErr w:type="gramStart"/>
      <w:r w:rsidRPr="006F59C3">
        <w:rPr>
          <w:color w:val="333333"/>
        </w:rPr>
        <w:lastRenderedPageBreak/>
        <w:t>- 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roofErr w:type="gramEnd"/>
    </w:p>
    <w:p w:rsidR="006F59C3" w:rsidRPr="006F59C3" w:rsidRDefault="006F59C3" w:rsidP="006F59C3">
      <w:pPr>
        <w:pStyle w:val="a3"/>
        <w:shd w:val="clear" w:color="auto" w:fill="FFFFFF"/>
        <w:spacing w:before="0" w:beforeAutospacing="0" w:after="87" w:afterAutospacing="0"/>
        <w:jc w:val="both"/>
        <w:rPr>
          <w:color w:val="333333"/>
        </w:rPr>
      </w:pPr>
      <w:r w:rsidRPr="006F59C3">
        <w:rPr>
          <w:color w:val="333333"/>
        </w:rPr>
        <w:t>С 2022-2023 учебного года итоговое изложение проводится с использованием текстов из </w:t>
      </w:r>
      <w:hyperlink r:id="rId4" w:history="1">
        <w:r w:rsidRPr="006F59C3">
          <w:rPr>
            <w:rStyle w:val="a4"/>
            <w:b/>
            <w:bCs/>
            <w:color w:val="428BCA"/>
          </w:rPr>
          <w:t>Открытого банка</w:t>
        </w:r>
      </w:hyperlink>
      <w:r w:rsidRPr="006F59C3">
        <w:rPr>
          <w:color w:val="333333"/>
        </w:rPr>
        <w:t> текстов для итогового изложения (далее – Банк изложений).</w:t>
      </w:r>
    </w:p>
    <w:p w:rsidR="006F59C3" w:rsidRPr="006F59C3" w:rsidRDefault="006F59C3" w:rsidP="006F59C3">
      <w:pPr>
        <w:pStyle w:val="a3"/>
        <w:shd w:val="clear" w:color="auto" w:fill="FFFFFF"/>
        <w:spacing w:before="0" w:beforeAutospacing="0" w:after="87" w:afterAutospacing="0"/>
        <w:jc w:val="both"/>
        <w:rPr>
          <w:color w:val="333333"/>
        </w:rPr>
      </w:pPr>
      <w:r w:rsidRPr="006F59C3">
        <w:rPr>
          <w:color w:val="333333"/>
        </w:rPr>
        <w:t>В Банке изложений тексты систематизированы и распределены по трем разделам с учетом их содержательно-тематической направленности:</w:t>
      </w:r>
    </w:p>
    <w:p w:rsidR="006F59C3" w:rsidRPr="006F59C3" w:rsidRDefault="006F59C3" w:rsidP="006F59C3">
      <w:pPr>
        <w:pStyle w:val="a3"/>
        <w:shd w:val="clear" w:color="auto" w:fill="FFFFFF"/>
        <w:spacing w:before="0" w:beforeAutospacing="0" w:after="87" w:afterAutospacing="0"/>
        <w:jc w:val="both"/>
        <w:rPr>
          <w:color w:val="333333"/>
        </w:rPr>
      </w:pPr>
      <w:r w:rsidRPr="006F59C3">
        <w:rPr>
          <w:b/>
          <w:bCs/>
          <w:color w:val="333333"/>
        </w:rPr>
        <w:t xml:space="preserve">Раздел 1. </w:t>
      </w:r>
      <w:proofErr w:type="gramStart"/>
      <w:r w:rsidRPr="006F59C3">
        <w:rPr>
          <w:b/>
          <w:bCs/>
          <w:color w:val="333333"/>
        </w:rPr>
        <w:t>Нравственные ценности</w:t>
      </w:r>
      <w:r w:rsidRPr="006F59C3">
        <w:rPr>
          <w:color w:val="333333"/>
        </w:rPr>
        <w:t> (включены тексты о добре, счастье, любви, правде, дружбе, милосердии, творчестве; в текстах поднимаются вопросы, связанные с духовными ценностями, нравственным выбором человека, межличностными отношениями).</w:t>
      </w:r>
      <w:proofErr w:type="gramEnd"/>
    </w:p>
    <w:p w:rsidR="006F59C3" w:rsidRPr="006F59C3" w:rsidRDefault="006F59C3" w:rsidP="006F59C3">
      <w:pPr>
        <w:pStyle w:val="a3"/>
        <w:shd w:val="clear" w:color="auto" w:fill="FFFFFF"/>
        <w:spacing w:before="0" w:beforeAutospacing="0" w:after="87" w:afterAutospacing="0"/>
        <w:jc w:val="both"/>
        <w:rPr>
          <w:color w:val="333333"/>
        </w:rPr>
      </w:pPr>
      <w:r w:rsidRPr="006F59C3">
        <w:rPr>
          <w:b/>
          <w:bCs/>
          <w:color w:val="333333"/>
        </w:rPr>
        <w:t>Раздел 2. Мир природы</w:t>
      </w:r>
      <w:r w:rsidRPr="006F59C3">
        <w:rPr>
          <w:color w:val="333333"/>
        </w:rPr>
        <w:t> (включены тексты о красоте окружающего мира, поведении животных, их дружбе с человеком; тексты побуждают задуматься об экологических проблемах, жизненных уроках, которые природа преподает человеку).</w:t>
      </w:r>
    </w:p>
    <w:p w:rsidR="006F59C3" w:rsidRPr="006F59C3" w:rsidRDefault="006F59C3" w:rsidP="006F59C3">
      <w:pPr>
        <w:pStyle w:val="a3"/>
        <w:shd w:val="clear" w:color="auto" w:fill="FFFFFF"/>
        <w:spacing w:before="0" w:beforeAutospacing="0" w:after="87" w:afterAutospacing="0"/>
        <w:jc w:val="both"/>
        <w:rPr>
          <w:color w:val="333333"/>
        </w:rPr>
      </w:pPr>
      <w:r w:rsidRPr="006F59C3">
        <w:rPr>
          <w:b/>
          <w:bCs/>
          <w:color w:val="333333"/>
        </w:rPr>
        <w:t>Раздел 3. События истории</w:t>
      </w:r>
      <w:r w:rsidRPr="006F59C3">
        <w:rPr>
          <w:color w:val="333333"/>
        </w:rPr>
        <w:t> (включены страницы биографий выдающихся деятелей культуры, науки и техники, а также тексты, позволяющие вспомнить важные события отечественной истории мирного и военного времени, подвиги на фронте и в тылу).</w:t>
      </w:r>
    </w:p>
    <w:p w:rsidR="006F59C3" w:rsidRPr="006F59C3" w:rsidRDefault="006F59C3" w:rsidP="006F59C3">
      <w:pPr>
        <w:pStyle w:val="a3"/>
        <w:shd w:val="clear" w:color="auto" w:fill="FFFFFF"/>
        <w:spacing w:before="0" w:beforeAutospacing="0" w:after="87" w:afterAutospacing="0"/>
        <w:jc w:val="both"/>
        <w:rPr>
          <w:color w:val="333333"/>
        </w:rPr>
      </w:pPr>
    </w:p>
    <w:p w:rsidR="006F59C3" w:rsidRPr="006F59C3" w:rsidRDefault="006F59C3" w:rsidP="006F59C3">
      <w:pPr>
        <w:pStyle w:val="a3"/>
        <w:shd w:val="clear" w:color="auto" w:fill="FFFFFF"/>
        <w:spacing w:before="0" w:beforeAutospacing="0" w:after="87" w:afterAutospacing="0"/>
        <w:jc w:val="both"/>
        <w:rPr>
          <w:color w:val="333333"/>
        </w:rPr>
      </w:pPr>
      <w:r w:rsidRPr="006F59C3">
        <w:rPr>
          <w:b/>
          <w:bCs/>
          <w:color w:val="333333"/>
        </w:rPr>
        <w:t>ПОРЯДОК ПОДАЧИ ЗАЯВЛЕНИЯ НА УЧАСТИЕ В ИТОГОВОМ СОЧИНЕНИИ (ИЗЛОЖЕНИИ)</w:t>
      </w:r>
    </w:p>
    <w:p w:rsidR="006F59C3" w:rsidRPr="006F59C3" w:rsidRDefault="006F59C3" w:rsidP="006F59C3">
      <w:pPr>
        <w:pStyle w:val="a3"/>
        <w:shd w:val="clear" w:color="auto" w:fill="FFFFFF"/>
        <w:spacing w:before="0" w:beforeAutospacing="0" w:after="87" w:afterAutospacing="0"/>
        <w:jc w:val="both"/>
        <w:rPr>
          <w:color w:val="333333"/>
        </w:rPr>
      </w:pPr>
      <w:r w:rsidRPr="006F59C3">
        <w:rPr>
          <w:color w:val="333333"/>
        </w:rPr>
        <w:t xml:space="preserve">Для участия в итоговом сочинении (изложении) участники подают заявление не </w:t>
      </w:r>
      <w:proofErr w:type="gramStart"/>
      <w:r w:rsidRPr="006F59C3">
        <w:rPr>
          <w:color w:val="333333"/>
        </w:rPr>
        <w:t>позднее</w:t>
      </w:r>
      <w:proofErr w:type="gramEnd"/>
      <w:r w:rsidRPr="006F59C3">
        <w:rPr>
          <w:color w:val="333333"/>
        </w:rPr>
        <w:t xml:space="preserve"> чем за две недели до начала проведения итогового сочинения (изложения).</w:t>
      </w:r>
    </w:p>
    <w:p w:rsidR="006F59C3" w:rsidRPr="006F59C3" w:rsidRDefault="006F59C3" w:rsidP="006F59C3">
      <w:pPr>
        <w:pStyle w:val="a3"/>
        <w:shd w:val="clear" w:color="auto" w:fill="FFFFFF"/>
        <w:spacing w:before="0" w:beforeAutospacing="0" w:after="87" w:afterAutospacing="0"/>
        <w:jc w:val="both"/>
        <w:rPr>
          <w:color w:val="333333"/>
        </w:rPr>
      </w:pPr>
      <w:r w:rsidRPr="006F59C3">
        <w:rPr>
          <w:color w:val="333333"/>
        </w:rPr>
        <w:t>Регистрация участников на итоговое сочинение (изложение) осуществляется на основании их заявлений в местах, определенных министерством образования и науки Архангельской области.</w:t>
      </w:r>
    </w:p>
    <w:p w:rsidR="006F59C3" w:rsidRPr="006F59C3" w:rsidRDefault="006F59C3" w:rsidP="006F59C3">
      <w:pPr>
        <w:pStyle w:val="a3"/>
        <w:shd w:val="clear" w:color="auto" w:fill="FFFFFF"/>
        <w:spacing w:before="0" w:beforeAutospacing="0" w:after="87" w:afterAutospacing="0"/>
        <w:jc w:val="both"/>
        <w:rPr>
          <w:color w:val="333333"/>
        </w:rPr>
      </w:pPr>
      <w:r w:rsidRPr="006F59C3">
        <w:rPr>
          <w:color w:val="333333"/>
        </w:rPr>
        <w:t xml:space="preserve">Обучающиеся с ограниченными возможностями здоровья при подаче заявления на написание итогового сочинения (изложения) предъявляют копию рекомендаций </w:t>
      </w:r>
      <w:proofErr w:type="spellStart"/>
      <w:r w:rsidRPr="006F59C3">
        <w:rPr>
          <w:color w:val="333333"/>
        </w:rPr>
        <w:t>психолого-медико-педагогической</w:t>
      </w:r>
      <w:proofErr w:type="spellEnd"/>
      <w:r w:rsidRPr="006F59C3">
        <w:rPr>
          <w:color w:val="333333"/>
        </w:rPr>
        <w:t xml:space="preserve"> комиссии, а обучающиеся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w:t>
      </w:r>
    </w:p>
    <w:p w:rsidR="006F59C3" w:rsidRPr="006F59C3" w:rsidRDefault="006F59C3" w:rsidP="006F59C3">
      <w:pPr>
        <w:pStyle w:val="a3"/>
        <w:shd w:val="clear" w:color="auto" w:fill="FFFFFF"/>
        <w:spacing w:before="0" w:beforeAutospacing="0" w:after="87" w:afterAutospacing="0"/>
        <w:jc w:val="both"/>
        <w:rPr>
          <w:color w:val="333333"/>
        </w:rPr>
      </w:pPr>
      <w:r w:rsidRPr="006F59C3">
        <w:rPr>
          <w:color w:val="333333"/>
        </w:rPr>
        <w:t>Выпускники прошлых лет при подаче заявления на прохождение итогового сочинения предъявляют оригиналы документов об образовании или заверенные копии документов об образовании. Оригинал (копия) иностранного документа об образовании предъявляется с заверенным в установленном порядке переводом с иностранного языка. Указанное заявление подается лично.</w:t>
      </w:r>
    </w:p>
    <w:p w:rsidR="006F59C3" w:rsidRPr="006F59C3" w:rsidRDefault="006F59C3" w:rsidP="006F59C3">
      <w:pPr>
        <w:pStyle w:val="a3"/>
        <w:shd w:val="clear" w:color="auto" w:fill="FFFFFF"/>
        <w:spacing w:before="0" w:beforeAutospacing="0" w:after="87" w:afterAutospacing="0"/>
        <w:jc w:val="both"/>
        <w:rPr>
          <w:color w:val="333333"/>
        </w:rPr>
      </w:pPr>
      <w:r w:rsidRPr="006F59C3">
        <w:rPr>
          <w:b/>
          <w:bCs/>
          <w:color w:val="333333"/>
        </w:rPr>
        <w:t>ОЗНАКОМЛЕНИЕ С РЕЗУЛЬТАТАМИ ИТОГОВОГО СОЧИНЕНИЯ (ИЗЛОЖЕНИЯ) И СРОК ДЕЙСТВИЯ ИТОГОВОГО СОЧИНЕНИЯ</w:t>
      </w:r>
    </w:p>
    <w:p w:rsidR="006F59C3" w:rsidRPr="006F59C3" w:rsidRDefault="006F59C3" w:rsidP="006F59C3">
      <w:pPr>
        <w:pStyle w:val="a3"/>
        <w:shd w:val="clear" w:color="auto" w:fill="FFFFFF"/>
        <w:spacing w:before="0" w:beforeAutospacing="0" w:after="87" w:afterAutospacing="0"/>
        <w:jc w:val="both"/>
        <w:rPr>
          <w:color w:val="333333"/>
        </w:rPr>
      </w:pPr>
      <w:r w:rsidRPr="006F59C3">
        <w:rPr>
          <w:color w:val="333333"/>
        </w:rPr>
        <w:t xml:space="preserve">С результатами итогового сочинения (изложения) участники могут ознакомиться в пунктах проведения итогового сочинения (изложения) не позднее, чем через двенадцать календарных дней </w:t>
      </w:r>
      <w:proofErr w:type="gramStart"/>
      <w:r w:rsidRPr="006F59C3">
        <w:rPr>
          <w:color w:val="333333"/>
        </w:rPr>
        <w:t>с даты написания</w:t>
      </w:r>
      <w:proofErr w:type="gramEnd"/>
      <w:r w:rsidRPr="006F59C3">
        <w:rPr>
          <w:color w:val="333333"/>
        </w:rPr>
        <w:t xml:space="preserve"> итогового сочинения (изложения).</w:t>
      </w:r>
    </w:p>
    <w:p w:rsidR="006F59C3" w:rsidRPr="006F59C3" w:rsidRDefault="006F59C3" w:rsidP="006F59C3">
      <w:pPr>
        <w:pStyle w:val="a3"/>
        <w:shd w:val="clear" w:color="auto" w:fill="FFFFFF"/>
        <w:spacing w:before="0" w:beforeAutospacing="0" w:after="87" w:afterAutospacing="0"/>
        <w:jc w:val="both"/>
        <w:rPr>
          <w:color w:val="333333"/>
        </w:rPr>
      </w:pPr>
      <w:r w:rsidRPr="006F59C3">
        <w:rPr>
          <w:color w:val="333333"/>
        </w:rPr>
        <w:t xml:space="preserve">Итоговое сочинение в случае представления его при приеме на </w:t>
      </w:r>
      <w:proofErr w:type="gramStart"/>
      <w:r w:rsidRPr="006F59C3">
        <w:rPr>
          <w:color w:val="333333"/>
        </w:rPr>
        <w:t>обучение по программам</w:t>
      </w:r>
      <w:proofErr w:type="gramEnd"/>
      <w:r w:rsidRPr="006F59C3">
        <w:rPr>
          <w:color w:val="333333"/>
        </w:rPr>
        <w:t xml:space="preserve"> бакалавриата и программам специалитета действительно в течение четырех лет, следующих за годом написания такого сочинения. Итоговое сочинение (изложение) как допуск к ГИА – бессрочно.</w:t>
      </w:r>
    </w:p>
    <w:p w:rsidR="006F59C3" w:rsidRPr="006F59C3" w:rsidRDefault="006F59C3" w:rsidP="006F59C3">
      <w:pPr>
        <w:pStyle w:val="a3"/>
        <w:shd w:val="clear" w:color="auto" w:fill="FFFFFF"/>
        <w:spacing w:before="0" w:beforeAutospacing="0" w:after="87" w:afterAutospacing="0"/>
        <w:jc w:val="both"/>
        <w:rPr>
          <w:color w:val="333333"/>
        </w:rPr>
      </w:pPr>
      <w:r w:rsidRPr="006F59C3">
        <w:rPr>
          <w:color w:val="333333"/>
        </w:rPr>
        <w:t>Выпускники прошлых лет могут участвовать в итоговом сочинении, в том числе при наличии у них действующего итогового сочинения прошлых лет.</w:t>
      </w:r>
    </w:p>
    <w:p w:rsidR="006F59C3" w:rsidRPr="006F59C3" w:rsidRDefault="006F59C3" w:rsidP="006F59C3">
      <w:pPr>
        <w:pStyle w:val="a3"/>
        <w:shd w:val="clear" w:color="auto" w:fill="FFFFFF"/>
        <w:spacing w:before="0" w:beforeAutospacing="0" w:after="87" w:afterAutospacing="0"/>
        <w:jc w:val="both"/>
        <w:rPr>
          <w:color w:val="333333"/>
        </w:rPr>
      </w:pPr>
      <w:r w:rsidRPr="006F59C3">
        <w:rPr>
          <w:color w:val="333333"/>
        </w:rPr>
        <w:t>Выпускники прошлых лет, изъявившие желание повторно участвовать в написании итогового сочинения, вправе предоставить в образовательные организации высшего образования итоговое сочинение только текущего года, при этом итоговое сочинение прошлого года аннулируется.</w:t>
      </w:r>
    </w:p>
    <w:p w:rsidR="006F59C3" w:rsidRPr="006F59C3" w:rsidRDefault="006F59C3" w:rsidP="006F59C3">
      <w:pPr>
        <w:pStyle w:val="a3"/>
        <w:shd w:val="clear" w:color="auto" w:fill="FFFFFF"/>
        <w:spacing w:before="0" w:beforeAutospacing="0" w:after="87" w:afterAutospacing="0"/>
        <w:jc w:val="both"/>
        <w:rPr>
          <w:color w:val="333333"/>
        </w:rPr>
      </w:pPr>
      <w:r w:rsidRPr="006F59C3">
        <w:rPr>
          <w:b/>
          <w:bCs/>
          <w:color w:val="333333"/>
        </w:rPr>
        <w:lastRenderedPageBreak/>
        <w:t>ПРЕДОСТАВЛЕНИЕ ИТОГОВОГО СОЧИНЕНИЯ В ВУЗЫ В КАЧЕСТВЕ ИНДИВИДУАЛЬНОГО ДОСТИЖЕНИЯ</w:t>
      </w:r>
    </w:p>
    <w:p w:rsidR="006F59C3" w:rsidRPr="006F59C3" w:rsidRDefault="006F59C3" w:rsidP="006F59C3">
      <w:pPr>
        <w:pStyle w:val="a3"/>
        <w:shd w:val="clear" w:color="auto" w:fill="FFFFFF"/>
        <w:spacing w:before="0" w:beforeAutospacing="0" w:after="87" w:afterAutospacing="0"/>
        <w:jc w:val="both"/>
        <w:rPr>
          <w:color w:val="333333"/>
        </w:rPr>
      </w:pPr>
      <w:proofErr w:type="gramStart"/>
      <w:r w:rsidRPr="006F59C3">
        <w:rPr>
          <w:color w:val="333333"/>
        </w:rPr>
        <w:t>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федеральную информационную систему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ГИА и Приема).</w:t>
      </w:r>
      <w:proofErr w:type="gramEnd"/>
    </w:p>
    <w:p w:rsidR="006F59C3" w:rsidRPr="006F59C3" w:rsidRDefault="006F59C3" w:rsidP="006F59C3">
      <w:pPr>
        <w:pStyle w:val="a3"/>
        <w:shd w:val="clear" w:color="auto" w:fill="FFFFFF"/>
        <w:spacing w:before="0" w:beforeAutospacing="0" w:after="87" w:afterAutospacing="0"/>
        <w:jc w:val="both"/>
        <w:rPr>
          <w:color w:val="333333"/>
        </w:rPr>
      </w:pPr>
      <w:proofErr w:type="gramStart"/>
      <w:r w:rsidRPr="006F59C3">
        <w:rPr>
          <w:color w:val="333333"/>
        </w:rPr>
        <w:t xml:space="preserve">В соответствии с пунктом 44 Порядка приема на обучение по образовательным программам высшего образования – программам бакалавриата, программам специалитета, программам магистратуры, утвержденного приказом </w:t>
      </w:r>
      <w:proofErr w:type="spellStart"/>
      <w:r w:rsidRPr="006F59C3">
        <w:rPr>
          <w:color w:val="333333"/>
        </w:rPr>
        <w:t>Минобрнауки</w:t>
      </w:r>
      <w:proofErr w:type="spellEnd"/>
      <w:r w:rsidRPr="006F59C3">
        <w:rPr>
          <w:color w:val="333333"/>
        </w:rPr>
        <w:t xml:space="preserve"> России от 14.10.2015 № 1147 (ред. от 31.07.2017) (зарегистрировано в Минюсте России 30.10.2015, регистрационный № 39572), при приеме на обучение по программам бакалавриата, программам специалитета организация высшего образования может начислять баллы за оценку, выставленную организацией высшего образования по результатам</w:t>
      </w:r>
      <w:proofErr w:type="gramEnd"/>
      <w:r w:rsidRPr="006F59C3">
        <w:rPr>
          <w:color w:val="333333"/>
        </w:rPr>
        <w:t xml:space="preserve"> проверки итогового сочинения, являющегося условием допуска к ГИА.</w:t>
      </w:r>
    </w:p>
    <w:p w:rsidR="006F59C3" w:rsidRPr="006F59C3" w:rsidRDefault="006F59C3" w:rsidP="006F59C3">
      <w:pPr>
        <w:pStyle w:val="a3"/>
        <w:shd w:val="clear" w:color="auto" w:fill="FFFFFF"/>
        <w:spacing w:before="0" w:beforeAutospacing="0" w:after="87" w:afterAutospacing="0"/>
        <w:jc w:val="both"/>
        <w:rPr>
          <w:color w:val="333333"/>
        </w:rPr>
      </w:pPr>
      <w:r w:rsidRPr="006F59C3">
        <w:rPr>
          <w:color w:val="333333"/>
        </w:rPr>
        <w:t xml:space="preserve">При приеме на обучение по программам бакалавриата, программам специалитета </w:t>
      </w:r>
      <w:proofErr w:type="gramStart"/>
      <w:r w:rsidRPr="006F59C3">
        <w:rPr>
          <w:color w:val="333333"/>
        </w:rPr>
        <w:t>поступающему</w:t>
      </w:r>
      <w:proofErr w:type="gramEnd"/>
      <w:r w:rsidRPr="006F59C3">
        <w:rPr>
          <w:color w:val="333333"/>
        </w:rPr>
        <w:t xml:space="preserve"> может быть начислено за индивидуальные достижения не более 10 баллов суммарно.</w:t>
      </w:r>
    </w:p>
    <w:p w:rsidR="006F59C3" w:rsidRPr="006F59C3" w:rsidRDefault="006F59C3" w:rsidP="006F59C3">
      <w:pPr>
        <w:pStyle w:val="a3"/>
        <w:shd w:val="clear" w:color="auto" w:fill="FFFFFF"/>
        <w:spacing w:before="0" w:beforeAutospacing="0" w:after="87" w:afterAutospacing="0"/>
        <w:jc w:val="both"/>
        <w:rPr>
          <w:color w:val="333333"/>
        </w:rPr>
      </w:pPr>
      <w:r w:rsidRPr="006F59C3">
        <w:rPr>
          <w:color w:val="333333"/>
        </w:rPr>
        <w:t xml:space="preserve">Перечень индивидуальных достижений, учитываемых при приеме на </w:t>
      </w:r>
      <w:proofErr w:type="gramStart"/>
      <w:r w:rsidRPr="006F59C3">
        <w:rPr>
          <w:color w:val="333333"/>
        </w:rPr>
        <w:t>обучение по программам</w:t>
      </w:r>
      <w:proofErr w:type="gramEnd"/>
      <w:r w:rsidRPr="006F59C3">
        <w:rPr>
          <w:color w:val="333333"/>
        </w:rPr>
        <w:t xml:space="preserve"> бакалавриата, программам специалитета при равенстве суммы конкурсных баллов, а также индивидуальных достижений, учитываемых при приеме на обучение по программам магистратуры, устанавливается организацией самостоятельно.</w:t>
      </w:r>
    </w:p>
    <w:p w:rsidR="006F59C3" w:rsidRPr="006F59C3" w:rsidRDefault="006F59C3" w:rsidP="006F59C3">
      <w:pPr>
        <w:pStyle w:val="a3"/>
        <w:shd w:val="clear" w:color="auto" w:fill="FFFFFF"/>
        <w:spacing w:before="0" w:beforeAutospacing="0" w:after="87" w:afterAutospacing="0"/>
        <w:jc w:val="both"/>
        <w:rPr>
          <w:color w:val="333333"/>
        </w:rPr>
      </w:pPr>
      <w:r w:rsidRPr="006F59C3">
        <w:rPr>
          <w:color w:val="333333"/>
        </w:rPr>
        <w:t>Перечень учитываемых индивидуальных достижений и порядок их учета устанавливаются организацией в соответствии с пунктами 43 – 46 Порядка и указываются в правилах приема, утвержденных организацией самостоятельно.</w:t>
      </w:r>
    </w:p>
    <w:p w:rsidR="006F59C3" w:rsidRPr="006F59C3" w:rsidRDefault="006F59C3" w:rsidP="006F59C3">
      <w:pPr>
        <w:pStyle w:val="4"/>
        <w:shd w:val="clear" w:color="auto" w:fill="FFFFFF"/>
        <w:spacing w:before="87" w:beforeAutospacing="0" w:after="87" w:afterAutospacing="0"/>
        <w:rPr>
          <w:b w:val="0"/>
          <w:bCs w:val="0"/>
          <w:color w:val="333333"/>
        </w:rPr>
      </w:pPr>
    </w:p>
    <w:p w:rsidR="006F59C3" w:rsidRPr="006F59C3" w:rsidRDefault="006F59C3" w:rsidP="006F59C3">
      <w:pPr>
        <w:pStyle w:val="4"/>
        <w:shd w:val="clear" w:color="auto" w:fill="FFFFFF"/>
        <w:spacing w:before="87" w:beforeAutospacing="0" w:after="87" w:afterAutospacing="0"/>
        <w:rPr>
          <w:b w:val="0"/>
          <w:bCs w:val="0"/>
          <w:color w:val="333333"/>
        </w:rPr>
      </w:pPr>
      <w:r w:rsidRPr="006F59C3">
        <w:rPr>
          <w:color w:val="0000FF"/>
        </w:rPr>
        <w:t>ТЕМЫ СОЧИНЕНИЯ:</w:t>
      </w:r>
    </w:p>
    <w:p w:rsidR="006F59C3" w:rsidRPr="006F59C3" w:rsidRDefault="006F59C3" w:rsidP="006F59C3">
      <w:pPr>
        <w:pStyle w:val="a3"/>
        <w:shd w:val="clear" w:color="auto" w:fill="FFFFFF"/>
        <w:spacing w:before="0" w:beforeAutospacing="0" w:after="87" w:afterAutospacing="0"/>
        <w:jc w:val="both"/>
        <w:rPr>
          <w:color w:val="333333"/>
        </w:rPr>
      </w:pPr>
      <w:r w:rsidRPr="006F59C3">
        <w:rPr>
          <w:color w:val="333333"/>
        </w:rPr>
        <w:t>В 2024/25 учебном году комплекты тем итогового сочинения будут формироваться из ежегодно пополняемого закрытого банка тем итогового сочинения. Комплекты будут содержать как темы, которые использовались в прошлые годы, так и новые темы, разработанные в 2024 г.</w:t>
      </w:r>
    </w:p>
    <w:p w:rsidR="006F59C3" w:rsidRPr="006F59C3" w:rsidRDefault="006F59C3" w:rsidP="006F59C3">
      <w:pPr>
        <w:pStyle w:val="a3"/>
        <w:shd w:val="clear" w:color="auto" w:fill="FFFFFF"/>
        <w:spacing w:before="0" w:beforeAutospacing="0" w:after="87" w:afterAutospacing="0"/>
        <w:jc w:val="both"/>
        <w:rPr>
          <w:color w:val="333333"/>
        </w:rPr>
      </w:pPr>
      <w:r w:rsidRPr="006F59C3">
        <w:rPr>
          <w:color w:val="333333"/>
        </w:rPr>
        <w:t>На </w:t>
      </w:r>
      <w:hyperlink r:id="rId5" w:history="1">
        <w:r w:rsidRPr="006F59C3">
          <w:rPr>
            <w:rStyle w:val="a4"/>
            <w:color w:val="428BCA"/>
          </w:rPr>
          <w:t>сайте ФГБНУ «ФИПИ»</w:t>
        </w:r>
      </w:hyperlink>
      <w:r w:rsidRPr="006F59C3">
        <w:rPr>
          <w:color w:val="333333"/>
        </w:rPr>
        <w:t> опубликованы следующие материалы:</w:t>
      </w:r>
    </w:p>
    <w:p w:rsidR="006F59C3" w:rsidRPr="006F59C3" w:rsidRDefault="006F59C3" w:rsidP="006F59C3">
      <w:pPr>
        <w:pStyle w:val="a3"/>
        <w:shd w:val="clear" w:color="auto" w:fill="FFFFFF"/>
        <w:spacing w:before="0" w:beforeAutospacing="0" w:after="87" w:afterAutospacing="0"/>
        <w:jc w:val="both"/>
        <w:rPr>
          <w:color w:val="333333"/>
        </w:rPr>
      </w:pPr>
      <w:r w:rsidRPr="006F59C3">
        <w:rPr>
          <w:color w:val="333333"/>
        </w:rPr>
        <w:t>1. Структура закрытого банка тем итогового сочинения.</w:t>
      </w:r>
    </w:p>
    <w:p w:rsidR="006F59C3" w:rsidRPr="006F59C3" w:rsidRDefault="006F59C3" w:rsidP="006F59C3">
      <w:pPr>
        <w:pStyle w:val="a3"/>
        <w:shd w:val="clear" w:color="auto" w:fill="FFFFFF"/>
        <w:spacing w:before="0" w:beforeAutospacing="0" w:after="87" w:afterAutospacing="0"/>
        <w:jc w:val="both"/>
        <w:rPr>
          <w:color w:val="333333"/>
        </w:rPr>
      </w:pPr>
      <w:r w:rsidRPr="006F59C3">
        <w:rPr>
          <w:color w:val="333333"/>
        </w:rPr>
        <w:t>2. Комментарии к разделам закрытого банка тем итогового сочинения.</w:t>
      </w:r>
    </w:p>
    <w:p w:rsidR="006F59C3" w:rsidRPr="006F59C3" w:rsidRDefault="006F59C3" w:rsidP="006F59C3">
      <w:pPr>
        <w:pStyle w:val="a3"/>
        <w:shd w:val="clear" w:color="auto" w:fill="FFFFFF"/>
        <w:spacing w:before="0" w:beforeAutospacing="0" w:after="87" w:afterAutospacing="0"/>
        <w:jc w:val="both"/>
        <w:rPr>
          <w:color w:val="333333"/>
        </w:rPr>
      </w:pPr>
      <w:r w:rsidRPr="006F59C3">
        <w:rPr>
          <w:color w:val="333333"/>
        </w:rPr>
        <w:t>3. Образец комплекта тем 2024/25 учебного года.</w:t>
      </w:r>
    </w:p>
    <w:p w:rsidR="006F59C3" w:rsidRPr="006F59C3" w:rsidRDefault="006F59C3" w:rsidP="006F59C3">
      <w:pPr>
        <w:pStyle w:val="a3"/>
        <w:shd w:val="clear" w:color="auto" w:fill="FFFFFF"/>
        <w:spacing w:before="0" w:beforeAutospacing="0" w:after="87" w:afterAutospacing="0"/>
        <w:jc w:val="both"/>
        <w:rPr>
          <w:color w:val="333333"/>
        </w:rPr>
      </w:pPr>
    </w:p>
    <w:p w:rsidR="006F59C3" w:rsidRPr="006F59C3" w:rsidRDefault="006F59C3" w:rsidP="006F59C3">
      <w:pPr>
        <w:pStyle w:val="a3"/>
        <w:shd w:val="clear" w:color="auto" w:fill="FFFFFF"/>
        <w:spacing w:before="0" w:beforeAutospacing="0" w:after="87" w:afterAutospacing="0"/>
        <w:jc w:val="both"/>
        <w:rPr>
          <w:color w:val="333333"/>
        </w:rPr>
      </w:pPr>
      <w:r w:rsidRPr="006F59C3">
        <w:rPr>
          <w:b/>
          <w:bCs/>
          <w:color w:val="333333"/>
        </w:rPr>
        <w:t>ПОВТОРНЫЙ ДОПУСК</w:t>
      </w:r>
    </w:p>
    <w:p w:rsidR="006F59C3" w:rsidRPr="006F59C3" w:rsidRDefault="006F59C3" w:rsidP="006F59C3">
      <w:pPr>
        <w:pStyle w:val="a3"/>
        <w:shd w:val="clear" w:color="auto" w:fill="FFFFFF"/>
        <w:spacing w:before="0" w:beforeAutospacing="0" w:after="87" w:afterAutospacing="0"/>
        <w:jc w:val="both"/>
        <w:rPr>
          <w:color w:val="333333"/>
        </w:rPr>
      </w:pPr>
      <w:r w:rsidRPr="006F59C3">
        <w:rPr>
          <w:color w:val="333333"/>
        </w:rPr>
        <w:t>Повторно допускаются к написанию итогового сочинения (изложения) участники:</w:t>
      </w:r>
    </w:p>
    <w:p w:rsidR="006F59C3" w:rsidRPr="006F59C3" w:rsidRDefault="006F59C3" w:rsidP="006F59C3">
      <w:pPr>
        <w:pStyle w:val="a3"/>
        <w:shd w:val="clear" w:color="auto" w:fill="FFFFFF"/>
        <w:spacing w:before="0" w:beforeAutospacing="0" w:after="87" w:afterAutospacing="0"/>
        <w:jc w:val="both"/>
        <w:rPr>
          <w:color w:val="333333"/>
        </w:rPr>
      </w:pPr>
      <w:r w:rsidRPr="006F59C3">
        <w:rPr>
          <w:color w:val="333333"/>
        </w:rPr>
        <w:t>- получившие по итоговому сочинению (изложению) неудовлетворительный результат («незачет»);</w:t>
      </w:r>
    </w:p>
    <w:p w:rsidR="006F59C3" w:rsidRPr="006F59C3" w:rsidRDefault="006F59C3" w:rsidP="006F59C3">
      <w:pPr>
        <w:pStyle w:val="a3"/>
        <w:shd w:val="clear" w:color="auto" w:fill="FFFFFF"/>
        <w:spacing w:before="0" w:beforeAutospacing="0" w:after="87" w:afterAutospacing="0"/>
        <w:jc w:val="both"/>
        <w:rPr>
          <w:color w:val="333333"/>
        </w:rPr>
      </w:pPr>
      <w:r w:rsidRPr="006F59C3">
        <w:rPr>
          <w:color w:val="333333"/>
        </w:rPr>
        <w:t>- не явившиеся на итоговое сочинение (изложение) по уважительным причинам (болезнь или иные обстоятельства, подтвержденные документально);</w:t>
      </w:r>
    </w:p>
    <w:p w:rsidR="006F59C3" w:rsidRPr="006F59C3" w:rsidRDefault="006F59C3" w:rsidP="006F59C3">
      <w:pPr>
        <w:pStyle w:val="a3"/>
        <w:shd w:val="clear" w:color="auto" w:fill="FFFFFF"/>
        <w:spacing w:before="0" w:beforeAutospacing="0" w:after="87" w:afterAutospacing="0"/>
        <w:jc w:val="both"/>
        <w:rPr>
          <w:color w:val="333333"/>
        </w:rPr>
      </w:pPr>
      <w:r w:rsidRPr="006F59C3">
        <w:rPr>
          <w:color w:val="333333"/>
        </w:rPr>
        <w:t>- не завершившие выполнение итогового сочинения (изложения) по уважительным причинам (болезнь или иные обстоятельства, подтвержденные документально);</w:t>
      </w:r>
    </w:p>
    <w:p w:rsidR="006F59C3" w:rsidRDefault="006F59C3" w:rsidP="006F59C3">
      <w:pPr>
        <w:pStyle w:val="a3"/>
        <w:shd w:val="clear" w:color="auto" w:fill="FFFFFF"/>
        <w:spacing w:before="0" w:beforeAutospacing="0" w:after="87" w:afterAutospacing="0"/>
        <w:jc w:val="both"/>
        <w:rPr>
          <w:color w:val="333333"/>
        </w:rPr>
      </w:pPr>
      <w:r w:rsidRPr="006F59C3">
        <w:rPr>
          <w:color w:val="333333"/>
        </w:rPr>
        <w:t>- удаленные с итогового сочинения (изложения) за нарушение установленного порядка проведения итогового сочинения (изложения), допускаются к повторной сдаче решением педагогического совета.</w:t>
      </w:r>
    </w:p>
    <w:p w:rsidR="006F59C3" w:rsidRDefault="006F59C3" w:rsidP="006F59C3">
      <w:pPr>
        <w:pStyle w:val="a3"/>
        <w:shd w:val="clear" w:color="auto" w:fill="FFFFFF"/>
        <w:spacing w:before="0" w:beforeAutospacing="0" w:after="87" w:afterAutospacing="0"/>
        <w:jc w:val="both"/>
        <w:rPr>
          <w:b/>
          <w:color w:val="333333"/>
        </w:rPr>
      </w:pPr>
    </w:p>
    <w:p w:rsidR="006F59C3" w:rsidRPr="006F59C3" w:rsidRDefault="006F59C3" w:rsidP="006F59C3">
      <w:pPr>
        <w:pStyle w:val="a3"/>
        <w:shd w:val="clear" w:color="auto" w:fill="FFFFFF"/>
        <w:spacing w:before="0" w:beforeAutospacing="0" w:after="87" w:afterAutospacing="0"/>
        <w:jc w:val="both"/>
        <w:rPr>
          <w:sz w:val="27"/>
          <w:szCs w:val="27"/>
        </w:rPr>
      </w:pPr>
      <w:r w:rsidRPr="006F59C3">
        <w:rPr>
          <w:b/>
          <w:bCs/>
          <w:sz w:val="28"/>
          <w:szCs w:val="28"/>
        </w:rPr>
        <w:lastRenderedPageBreak/>
        <w:t>Нормативные правовые документы</w:t>
      </w:r>
    </w:p>
    <w:p w:rsidR="006F59C3" w:rsidRPr="006F59C3" w:rsidRDefault="006F59C3" w:rsidP="006F59C3">
      <w:pPr>
        <w:pStyle w:val="a3"/>
        <w:shd w:val="clear" w:color="auto" w:fill="FFFFFF"/>
        <w:spacing w:before="0" w:beforeAutospacing="0" w:after="87" w:afterAutospacing="0"/>
        <w:jc w:val="both"/>
        <w:rPr>
          <w:color w:val="333333"/>
          <w:sz w:val="27"/>
          <w:szCs w:val="27"/>
        </w:rPr>
      </w:pPr>
      <w:hyperlink r:id="rId6" w:history="1">
        <w:r w:rsidRPr="006F59C3">
          <w:rPr>
            <w:rStyle w:val="a4"/>
            <w:color w:val="428BCA"/>
            <w:sz w:val="27"/>
            <w:szCs w:val="27"/>
          </w:rPr>
          <w:t>Распоряжение министерства образования Архангельской области от 27 сентября 2024 года № 1531 "Об утверждении мест регистрации на участие в итоговом сочинении (изложении) в Архангельской области"</w:t>
        </w:r>
      </w:hyperlink>
    </w:p>
    <w:p w:rsidR="006F59C3" w:rsidRPr="006F59C3" w:rsidRDefault="006F59C3" w:rsidP="006F59C3">
      <w:pPr>
        <w:pStyle w:val="a3"/>
        <w:shd w:val="clear" w:color="auto" w:fill="FFFFFF"/>
        <w:spacing w:before="0" w:beforeAutospacing="0" w:after="87" w:afterAutospacing="0"/>
        <w:jc w:val="both"/>
        <w:rPr>
          <w:color w:val="333333"/>
          <w:sz w:val="27"/>
          <w:szCs w:val="27"/>
        </w:rPr>
      </w:pPr>
      <w:hyperlink r:id="rId7" w:history="1">
        <w:r w:rsidRPr="006F59C3">
          <w:rPr>
            <w:rStyle w:val="a4"/>
            <w:color w:val="428BCA"/>
            <w:sz w:val="27"/>
            <w:szCs w:val="27"/>
          </w:rPr>
          <w:t>Распоряжение министерства образования Архангельской области от 02 ноября 2023 года №1915 "Об утверждении инструкций и правил по подготовке, проведению и проверке итогового сочинения (изложения) в Архангельской области"</w:t>
        </w:r>
      </w:hyperlink>
    </w:p>
    <w:p w:rsidR="006F59C3" w:rsidRPr="006F59C3" w:rsidRDefault="006F59C3" w:rsidP="006F59C3">
      <w:pPr>
        <w:pStyle w:val="a3"/>
        <w:shd w:val="clear" w:color="auto" w:fill="FFFFFF"/>
        <w:spacing w:before="0" w:beforeAutospacing="0" w:after="87" w:afterAutospacing="0"/>
        <w:jc w:val="both"/>
        <w:rPr>
          <w:color w:val="333333"/>
          <w:sz w:val="27"/>
          <w:szCs w:val="27"/>
        </w:rPr>
      </w:pPr>
      <w:hyperlink r:id="rId8" w:history="1">
        <w:r w:rsidRPr="006F59C3">
          <w:rPr>
            <w:rStyle w:val="a4"/>
            <w:color w:val="428BCA"/>
            <w:sz w:val="27"/>
            <w:szCs w:val="27"/>
          </w:rPr>
          <w:t>Распоряжение министерства образования Архангельской области от 22 октября 2024 года № 1636 «Об утверждении организационной схемы обеспечения проведения итогового сочинения (изложения) в Архангельской области в 2024/25 учебном году»</w:t>
        </w:r>
      </w:hyperlink>
    </w:p>
    <w:p w:rsidR="006F59C3" w:rsidRPr="006F59C3" w:rsidRDefault="006F59C3" w:rsidP="006F59C3">
      <w:pPr>
        <w:pStyle w:val="a3"/>
        <w:shd w:val="clear" w:color="auto" w:fill="FFFFFF"/>
        <w:spacing w:before="0" w:beforeAutospacing="0" w:after="87" w:afterAutospacing="0"/>
        <w:jc w:val="both"/>
        <w:rPr>
          <w:color w:val="333333"/>
          <w:sz w:val="27"/>
          <w:szCs w:val="27"/>
        </w:rPr>
      </w:pPr>
      <w:hyperlink r:id="rId9" w:history="1">
        <w:r w:rsidRPr="006F59C3">
          <w:rPr>
            <w:rStyle w:val="a4"/>
            <w:color w:val="428BCA"/>
            <w:sz w:val="27"/>
            <w:szCs w:val="27"/>
          </w:rPr>
          <w:t>Распоряжение министерства образования Архангельской области от 24 октября 2023 года №1871 "Об утверждении Порядка проведения итогового сочинения (изложения)  в Архангельской области  и Порядка проверки итогового сочинения (изложения) в Архангельской области"</w:t>
        </w:r>
      </w:hyperlink>
    </w:p>
    <w:p w:rsidR="006F59C3" w:rsidRPr="006F59C3" w:rsidRDefault="006F59C3" w:rsidP="006F59C3">
      <w:pPr>
        <w:pStyle w:val="a3"/>
        <w:shd w:val="clear" w:color="auto" w:fill="FFFFFF"/>
        <w:spacing w:before="0" w:beforeAutospacing="0" w:after="87" w:afterAutospacing="0"/>
        <w:jc w:val="both"/>
        <w:rPr>
          <w:color w:val="333333"/>
          <w:sz w:val="27"/>
          <w:szCs w:val="27"/>
        </w:rPr>
      </w:pPr>
      <w:hyperlink r:id="rId10" w:history="1">
        <w:r w:rsidRPr="006F59C3">
          <w:rPr>
            <w:rStyle w:val="a4"/>
            <w:color w:val="428BCA"/>
            <w:sz w:val="27"/>
            <w:szCs w:val="27"/>
          </w:rPr>
          <w:t>Распоряжение министерства образования Архангельской области от 25 октября 2023 года № 1881 «Об утверждении Порядка регистрации на участие в итоговом сочинении (изложении) в Архангельской области»</w:t>
        </w:r>
      </w:hyperlink>
    </w:p>
    <w:p w:rsidR="006F59C3" w:rsidRPr="006F59C3" w:rsidRDefault="006F59C3" w:rsidP="006F59C3">
      <w:pPr>
        <w:pStyle w:val="a3"/>
        <w:shd w:val="clear" w:color="auto" w:fill="FFFFFF"/>
        <w:spacing w:before="0" w:beforeAutospacing="0" w:after="87" w:afterAutospacing="0"/>
        <w:jc w:val="both"/>
        <w:rPr>
          <w:color w:val="333333"/>
          <w:sz w:val="27"/>
          <w:szCs w:val="27"/>
        </w:rPr>
      </w:pPr>
      <w:hyperlink r:id="rId11" w:history="1">
        <w:r w:rsidRPr="006F59C3">
          <w:rPr>
            <w:rStyle w:val="a4"/>
            <w:color w:val="428BCA"/>
            <w:sz w:val="27"/>
            <w:szCs w:val="27"/>
          </w:rPr>
          <w:t>Распоряжение министерства образования Архангельской области от 25 октября 2023 года № 1882 «Об утверждении Алгоритма выбора работ итоговых сочинений (изложений) для перепроверки»</w:t>
        </w:r>
      </w:hyperlink>
    </w:p>
    <w:p w:rsidR="006F59C3" w:rsidRPr="006F59C3" w:rsidRDefault="006F59C3" w:rsidP="006F59C3">
      <w:pPr>
        <w:rPr>
          <w:rFonts w:ascii="Times New Roman" w:hAnsi="Times New Roman" w:cs="Times New Roman"/>
          <w:sz w:val="24"/>
          <w:szCs w:val="24"/>
        </w:rPr>
      </w:pPr>
    </w:p>
    <w:p w:rsidR="006F59C3" w:rsidRPr="006F59C3" w:rsidRDefault="006F59C3" w:rsidP="006F59C3">
      <w:pPr>
        <w:pStyle w:val="a3"/>
        <w:shd w:val="clear" w:color="auto" w:fill="FFFFFF"/>
        <w:spacing w:before="0" w:beforeAutospacing="0" w:after="87" w:afterAutospacing="0"/>
        <w:jc w:val="both"/>
        <w:rPr>
          <w:color w:val="333333"/>
          <w:sz w:val="27"/>
          <w:szCs w:val="27"/>
        </w:rPr>
      </w:pPr>
      <w:r>
        <w:rPr>
          <w:b/>
          <w:bCs/>
          <w:color w:val="CC4358"/>
          <w:sz w:val="28"/>
          <w:szCs w:val="28"/>
        </w:rPr>
        <w:t>Методические </w:t>
      </w:r>
      <w:r w:rsidR="00605546">
        <w:rPr>
          <w:b/>
          <w:bCs/>
          <w:color w:val="CC4358"/>
          <w:sz w:val="28"/>
          <w:szCs w:val="28"/>
        </w:rPr>
        <w:t xml:space="preserve">       </w:t>
      </w:r>
      <w:r w:rsidRPr="006F59C3">
        <w:rPr>
          <w:b/>
          <w:bCs/>
          <w:color w:val="CC4358"/>
          <w:sz w:val="28"/>
          <w:szCs w:val="28"/>
        </w:rPr>
        <w:t>материалы</w:t>
      </w:r>
      <w:r w:rsidRPr="006F59C3">
        <w:rPr>
          <w:b/>
          <w:bCs/>
          <w:color w:val="CC4358"/>
          <w:sz w:val="28"/>
          <w:szCs w:val="28"/>
        </w:rPr>
        <w:br/>
      </w:r>
    </w:p>
    <w:p w:rsidR="006F59C3" w:rsidRPr="006F59C3" w:rsidRDefault="006F59C3" w:rsidP="006F59C3">
      <w:pPr>
        <w:pStyle w:val="a3"/>
        <w:shd w:val="clear" w:color="auto" w:fill="FFFFFF"/>
        <w:spacing w:before="0" w:beforeAutospacing="0" w:after="87" w:afterAutospacing="0"/>
        <w:jc w:val="both"/>
        <w:rPr>
          <w:color w:val="333333"/>
          <w:sz w:val="27"/>
          <w:szCs w:val="27"/>
        </w:rPr>
      </w:pPr>
      <w:hyperlink r:id="rId12" w:history="1">
        <w:r w:rsidRPr="006F59C3">
          <w:rPr>
            <w:rStyle w:val="a4"/>
            <w:color w:val="2A6496"/>
            <w:sz w:val="27"/>
            <w:szCs w:val="27"/>
          </w:rPr>
          <w:t>Методические документы, рекомендуемые при организации и проведении итогового сочинения (изложения) в 2024/25 учебном году:</w:t>
        </w:r>
      </w:hyperlink>
      <w:r w:rsidRPr="006F59C3">
        <w:rPr>
          <w:color w:val="333333"/>
          <w:sz w:val="27"/>
          <w:szCs w:val="27"/>
        </w:rPr>
        <w:t> (обновлено 16.10.2024)</w:t>
      </w:r>
      <w:r w:rsidRPr="006F59C3">
        <w:rPr>
          <w:color w:val="333333"/>
          <w:sz w:val="27"/>
          <w:szCs w:val="27"/>
        </w:rPr>
        <w:br/>
      </w:r>
      <w:hyperlink r:id="rId13" w:history="1">
        <w:r w:rsidRPr="006F59C3">
          <w:rPr>
            <w:rStyle w:val="a4"/>
            <w:color w:val="428BCA"/>
            <w:sz w:val="27"/>
            <w:szCs w:val="27"/>
          </w:rPr>
          <w:t xml:space="preserve">- Методические рекомендации по организации и проведению </w:t>
        </w:r>
        <w:r w:rsidR="00605546">
          <w:rPr>
            <w:rStyle w:val="a4"/>
            <w:color w:val="428BCA"/>
            <w:sz w:val="27"/>
            <w:szCs w:val="27"/>
          </w:rPr>
          <w:t>итогового сочинения (изложения) в 2024/25 учебном </w:t>
        </w:r>
        <w:r w:rsidRPr="006F59C3">
          <w:rPr>
            <w:rStyle w:val="a4"/>
            <w:color w:val="428BCA"/>
            <w:sz w:val="27"/>
            <w:szCs w:val="27"/>
          </w:rPr>
          <w:t>году</w:t>
        </w:r>
        <w:r w:rsidRPr="006F59C3">
          <w:rPr>
            <w:color w:val="428BCA"/>
            <w:sz w:val="27"/>
            <w:szCs w:val="27"/>
          </w:rPr>
          <w:br/>
        </w:r>
        <w:r w:rsidRPr="006F59C3">
          <w:rPr>
            <w:rStyle w:val="a4"/>
            <w:color w:val="428BCA"/>
            <w:sz w:val="27"/>
            <w:szCs w:val="27"/>
          </w:rPr>
          <w:t>- Правила заполнения бланков итогового сочинения (изложения) в 2024/25 учебном году</w:t>
        </w:r>
        <w:r w:rsidRPr="006F59C3">
          <w:rPr>
            <w:color w:val="428BCA"/>
            <w:sz w:val="27"/>
            <w:szCs w:val="27"/>
          </w:rPr>
          <w:br/>
        </w:r>
      </w:hyperlink>
    </w:p>
    <w:p w:rsidR="006F59C3" w:rsidRPr="006F59C3" w:rsidRDefault="006F59C3" w:rsidP="006F59C3">
      <w:pPr>
        <w:pStyle w:val="a3"/>
        <w:shd w:val="clear" w:color="auto" w:fill="FFFFFF"/>
        <w:spacing w:before="0" w:beforeAutospacing="0" w:after="87" w:afterAutospacing="0"/>
        <w:jc w:val="both"/>
        <w:rPr>
          <w:b/>
          <w:color w:val="333333"/>
        </w:rPr>
      </w:pPr>
    </w:p>
    <w:p w:rsidR="00870BC4" w:rsidRPr="00870BC4" w:rsidRDefault="00870BC4" w:rsidP="00870BC4">
      <w:pPr>
        <w:spacing w:after="0" w:line="240" w:lineRule="auto"/>
        <w:jc w:val="center"/>
        <w:rPr>
          <w:rFonts w:ascii="Times New Roman" w:eastAsia="Times New Roman" w:hAnsi="Times New Roman" w:cs="Times New Roman"/>
          <w:sz w:val="24"/>
          <w:szCs w:val="24"/>
          <w:lang w:eastAsia="ru-RU"/>
        </w:rPr>
      </w:pPr>
    </w:p>
    <w:sectPr w:rsidR="00870BC4" w:rsidRPr="00870BC4" w:rsidSect="006F59C3">
      <w:pgSz w:w="11906" w:h="16838"/>
      <w:pgMar w:top="567" w:right="851"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defaultTabStop w:val="708"/>
  <w:characterSpacingControl w:val="doNotCompress"/>
  <w:compat/>
  <w:rsids>
    <w:rsidRoot w:val="00870BC4"/>
    <w:rsid w:val="00315CFF"/>
    <w:rsid w:val="003C128C"/>
    <w:rsid w:val="00605546"/>
    <w:rsid w:val="00667E43"/>
    <w:rsid w:val="006F59C3"/>
    <w:rsid w:val="00840007"/>
    <w:rsid w:val="00870BC4"/>
    <w:rsid w:val="009E152A"/>
    <w:rsid w:val="00D71CDA"/>
    <w:rsid w:val="00FC53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1CDA"/>
  </w:style>
  <w:style w:type="paragraph" w:styleId="4">
    <w:name w:val="heading 4"/>
    <w:basedOn w:val="a"/>
    <w:link w:val="40"/>
    <w:uiPriority w:val="9"/>
    <w:qFormat/>
    <w:rsid w:val="00870BC4"/>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870BC4"/>
    <w:rPr>
      <w:rFonts w:ascii="Times New Roman" w:eastAsia="Times New Roman" w:hAnsi="Times New Roman" w:cs="Times New Roman"/>
      <w:b/>
      <w:bCs/>
      <w:sz w:val="24"/>
      <w:szCs w:val="24"/>
      <w:lang w:eastAsia="ru-RU"/>
    </w:rPr>
  </w:style>
  <w:style w:type="paragraph" w:styleId="a3">
    <w:name w:val="Normal (Web)"/>
    <w:basedOn w:val="a"/>
    <w:uiPriority w:val="99"/>
    <w:unhideWhenUsed/>
    <w:rsid w:val="00870B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870BC4"/>
    <w:rPr>
      <w:color w:val="0000FF"/>
      <w:u w:val="single"/>
    </w:rPr>
  </w:style>
  <w:style w:type="character" w:styleId="a5">
    <w:name w:val="FollowedHyperlink"/>
    <w:basedOn w:val="a0"/>
    <w:uiPriority w:val="99"/>
    <w:semiHidden/>
    <w:unhideWhenUsed/>
    <w:rsid w:val="006F59C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39370024">
      <w:bodyDiv w:val="1"/>
      <w:marLeft w:val="0"/>
      <w:marRight w:val="0"/>
      <w:marTop w:val="0"/>
      <w:marBottom w:val="0"/>
      <w:divBdr>
        <w:top w:val="none" w:sz="0" w:space="0" w:color="auto"/>
        <w:left w:val="none" w:sz="0" w:space="0" w:color="auto"/>
        <w:bottom w:val="none" w:sz="0" w:space="0" w:color="auto"/>
        <w:right w:val="none" w:sz="0" w:space="0" w:color="auto"/>
      </w:divBdr>
    </w:div>
    <w:div w:id="1603949369">
      <w:bodyDiv w:val="1"/>
      <w:marLeft w:val="0"/>
      <w:marRight w:val="0"/>
      <w:marTop w:val="0"/>
      <w:marBottom w:val="0"/>
      <w:divBdr>
        <w:top w:val="none" w:sz="0" w:space="0" w:color="auto"/>
        <w:left w:val="none" w:sz="0" w:space="0" w:color="auto"/>
        <w:bottom w:val="none" w:sz="0" w:space="0" w:color="auto"/>
        <w:right w:val="none" w:sz="0" w:space="0" w:color="auto"/>
      </w:divBdr>
    </w:div>
    <w:div w:id="199237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ocoko.ru/gia/gia-9/7-planirovanie-gia-9/oge/2024.10.22%201636%20%D0%9E%D0%A0%D0%93%D0%A1%D0%A5%D0%95%D0%9C%D0%90%20%D0%98%D0%A1%20(%D0%98%D0%98)%202024-25_.pdf" TargetMode="External"/><Relationship Id="rId13" Type="http://schemas.openxmlformats.org/officeDocument/2006/relationships/hyperlink" Target="https://aocoko.ru/gia/gia-11/4-itogovoe-sochinenie/%D0%9C%D0%A0%20%D0%98%D0%A1(%D0%98%D0%97)%202024-2025.zip" TargetMode="External"/><Relationship Id="rId3" Type="http://schemas.openxmlformats.org/officeDocument/2006/relationships/webSettings" Target="webSettings.xml"/><Relationship Id="rId7" Type="http://schemas.openxmlformats.org/officeDocument/2006/relationships/hyperlink" Target="https://aocoko.ru/gia/gia-11/1-npd/2023-24-uchebnyy-god/2023.11.02%201915%20%D0%98%D0%9D%D0%A1%D0%A2%D0%A0%D0%A3%D0%9A%D0%A6%D0%98%D0%98%20%D0%B8%20%D0%9F%D0%A0%D0%90%D0%92%D0%98%D0%9B%D0%90%20%D0%98%D0%A1-11.pdf" TargetMode="External"/><Relationship Id="rId12" Type="http://schemas.openxmlformats.org/officeDocument/2006/relationships/hyperlink" Target="https://aocoko.ru/gia/gia-11/4-itogovoe-sochinenie/%D0%9C%D0%A0%20%D0%98%D0%A1(%D0%98%D0%97)%202024-2025.zi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ocoko.ru/gia/gia-11/1-npd/2024-25-uchebnyy-god/2024.09.27%20%E2%84%96%201531%20%D0%9C%D0%95%D0%A1%D0%A2%D0%90%20%D0%A0%D0%95%D0%93%D0%98%D0%A1%D0%A2%D0%A0%D0%90%D0%A6%D0%98%D0%98%20%D0%98%D0%A1%20(%D0%98%D0%98).pdf" TargetMode="External"/><Relationship Id="rId11" Type="http://schemas.openxmlformats.org/officeDocument/2006/relationships/hyperlink" Target="https://aocoko.ru/gia/gia-11/1-npd/2023-24-uchebnyy-god/2023.10.25%201882%20%D0%98%D0%A1%20(%D0%98%D0%97)%20%D0%B4%D0%BB%D1%8F%20%D0%BF%D0%B5%D1%80%D0%B5%D0%BF%D1%80%D0%BE%D0%B2%D0%B5%D1%80%D0%BA%D0%B8.pdf" TargetMode="External"/><Relationship Id="rId5" Type="http://schemas.openxmlformats.org/officeDocument/2006/relationships/hyperlink" Target="https://fipi.ru/itogovoe-sochinenie" TargetMode="External"/><Relationship Id="rId15" Type="http://schemas.openxmlformats.org/officeDocument/2006/relationships/theme" Target="theme/theme1.xml"/><Relationship Id="rId10" Type="http://schemas.openxmlformats.org/officeDocument/2006/relationships/hyperlink" Target="https://aocoko.ru/gia/gia-11/1-npd/2023-24-uchebnyy-god/2023.10.25%201881%20%D0%9F%D0%9E%D0%A0%D0%AF%D0%94%D0%9E%D0%9A%20%D1%80%D0%B5%D0%B3%D0%B8%D1%81%D1%82%D1%80%D0%B0%D1%86%D0%B8%D0%B8%20%D0%BD%D0%B0%20%D0%98%D0%A1(%D0%98%D0%97)-11.pdf" TargetMode="External"/><Relationship Id="rId4" Type="http://schemas.openxmlformats.org/officeDocument/2006/relationships/hyperlink" Target="https://fipi.ru/itogovoe-sochinenie" TargetMode="External"/><Relationship Id="rId9" Type="http://schemas.openxmlformats.org/officeDocument/2006/relationships/hyperlink" Target="https://aocoko.ru/gia/gia-11/1-npd/2023-24-uchebnyy-god/2023.10.24%201871%20%D0%9F%D0%9E%D0%A0%D0%AF%D0%94%D0%9E%D0%9A%20%D0%9F%D0%A0%D0%9E%D0%92%D0%95%D0%94%D0%95%D0%9D%D0%98%D0%AF%20%D0%B8%20%D0%9F%D0%A0%D0%9E%D0%92%D0%95%D0%A0%D0%9A%D0%98%20%D0%98%D0%A1%20(%D0%98%D0%98).pd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1962</Words>
  <Characters>11189</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Катерина</dc:creator>
  <cp:keywords/>
  <dc:description/>
  <cp:lastModifiedBy>Катерина</cp:lastModifiedBy>
  <cp:revision>5</cp:revision>
  <dcterms:created xsi:type="dcterms:W3CDTF">2023-10-24T06:02:00Z</dcterms:created>
  <dcterms:modified xsi:type="dcterms:W3CDTF">2024-10-30T09:51:00Z</dcterms:modified>
</cp:coreProperties>
</file>