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cs="Times New Roman"/>
          <w:b/>
          <w:bCs/>
          <w:sz w:val="32"/>
          <w:szCs w:val="32"/>
        </w:rPr>
      </w:pPr>
      <w:r>
        <w:rPr>
          <w:rFonts w:cs="Times New Roman" w:ascii="Times New Roman" w:hAnsi="Times New Roman"/>
          <w:b/>
          <w:bCs/>
          <w:sz w:val="32"/>
          <w:szCs w:val="32"/>
        </w:rPr>
        <w:t>Муниципальное бюджетное общеобразовательное учреждение</w:t>
      </w:r>
    </w:p>
    <w:p>
      <w:pPr>
        <w:pStyle w:val="Normal"/>
        <w:spacing w:before="0" w:after="0"/>
        <w:jc w:val="center"/>
        <w:rPr>
          <w:rFonts w:ascii="Times New Roman" w:hAnsi="Times New Roman" w:cs="Times New Roman"/>
          <w:b/>
          <w:bCs/>
          <w:sz w:val="32"/>
          <w:szCs w:val="32"/>
        </w:rPr>
      </w:pPr>
      <w:r>
        <w:rPr>
          <w:rFonts w:cs="Times New Roman" w:ascii="Times New Roman" w:hAnsi="Times New Roman"/>
          <w:b/>
          <w:bCs/>
          <w:sz w:val="32"/>
          <w:szCs w:val="32"/>
        </w:rPr>
        <w:t>городского округа «Город Архангельск» «Средняя школа №52 им. Героя Советского Союза Г.И. Катарина»</w:t>
      </w:r>
    </w:p>
    <w:p>
      <w:pPr>
        <w:pStyle w:val="Normal"/>
        <w:spacing w:before="0" w:after="0"/>
        <w:jc w:val="center"/>
        <w:rPr>
          <w:rFonts w:ascii="Times New Roman" w:hAnsi="Times New Roman" w:cs="Times New Roman"/>
          <w:b/>
          <w:bCs/>
          <w:sz w:val="32"/>
          <w:szCs w:val="32"/>
        </w:rPr>
      </w:pPr>
      <w:r>
        <w:rPr>
          <w:rFonts w:cs="Times New Roman" w:ascii="Times New Roman" w:hAnsi="Times New Roman"/>
          <w:b/>
          <w:bCs/>
          <w:sz w:val="32"/>
          <w:szCs w:val="32"/>
        </w:rPr>
      </w:r>
    </w:p>
    <w:tbl>
      <w:tblPr>
        <w:tblStyle w:val="a3"/>
        <w:tblW w:w="9770" w:type="dxa"/>
        <w:jc w:val="left"/>
        <w:tblInd w:w="108" w:type="dxa"/>
        <w:tblLayout w:type="fixed"/>
        <w:tblCellMar>
          <w:top w:w="0" w:type="dxa"/>
          <w:left w:w="108" w:type="dxa"/>
          <w:bottom w:w="0" w:type="dxa"/>
          <w:right w:w="108" w:type="dxa"/>
        </w:tblCellMar>
        <w:tblLook w:val="04a0"/>
      </w:tblPr>
      <w:tblGrid>
        <w:gridCol w:w="4885"/>
        <w:gridCol w:w="4884"/>
      </w:tblGrid>
      <w:tr>
        <w:trPr/>
        <w:tc>
          <w:tcPr>
            <w:tcW w:w="4885" w:type="dxa"/>
            <w:tcBorders>
              <w:top w:val="nil"/>
              <w:left w:val="nil"/>
              <w:bottom w:val="nil"/>
              <w:right w:val="nil"/>
            </w:tcBorders>
          </w:tcPr>
          <w:p>
            <w:pPr>
              <w:pStyle w:val="Normal"/>
              <w:widowControl/>
              <w:suppressAutoHyphens w:val="true"/>
              <w:spacing w:lineRule="auto" w:line="240" w:before="0" w:after="0"/>
              <w:jc w:val="center"/>
              <w:rPr>
                <w:rFonts w:ascii="Times New Roman" w:hAnsi="Times New Roman" w:cs="Times New Roman"/>
                <w:b/>
                <w:bCs/>
                <w:sz w:val="32"/>
                <w:szCs w:val="32"/>
              </w:rPr>
            </w:pPr>
            <w:r>
              <w:rPr>
                <w:rFonts w:cs="Times New Roman" w:ascii="Times New Roman" w:hAnsi="Times New Roman"/>
                <w:b/>
                <w:bCs/>
                <w:sz w:val="32"/>
                <w:szCs w:val="32"/>
              </w:rPr>
            </w:r>
          </w:p>
        </w:tc>
        <w:tc>
          <w:tcPr>
            <w:tcW w:w="4884" w:type="dxa"/>
            <w:tcBorders>
              <w:top w:val="nil"/>
              <w:left w:val="nil"/>
              <w:bottom w:val="nil"/>
              <w:right w:val="nil"/>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УТВЕРЖДЕНО приказом</w:t>
            </w:r>
          </w:p>
          <w:p>
            <w:pPr>
              <w:pStyle w:val="Normal"/>
              <w:widowControl/>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Директора МБОУ СШ №52</w:t>
            </w:r>
          </w:p>
          <w:p>
            <w:pPr>
              <w:pStyle w:val="Normal"/>
              <w:widowControl/>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 </w:t>
            </w:r>
            <w:r>
              <w:rPr>
                <w:rFonts w:eastAsia="Calibri" w:cs="Times New Roman" w:ascii="Times New Roman" w:hAnsi="Times New Roman"/>
                <w:kern w:val="0"/>
                <w:sz w:val="24"/>
                <w:szCs w:val="24"/>
                <w:lang w:val="ru-RU" w:eastAsia="en-US" w:bidi="ar-SA"/>
              </w:rPr>
              <w:t>211</w:t>
            </w:r>
          </w:p>
          <w:p>
            <w:pPr>
              <w:pStyle w:val="Normal"/>
              <w:widowControl/>
              <w:suppressAutoHyphens w:val="true"/>
              <w:spacing w:lineRule="auto" w:line="240" w:before="0" w:after="0"/>
              <w:jc w:val="center"/>
              <w:rPr>
                <w:rFonts w:ascii="Times New Roman" w:hAnsi="Times New Roman" w:cs="Times New Roman"/>
                <w:b/>
                <w:bCs/>
                <w:sz w:val="32"/>
                <w:szCs w:val="32"/>
              </w:rPr>
            </w:pPr>
            <w:r>
              <w:rPr>
                <w:rFonts w:eastAsia="Calibri" w:cs="Times New Roman" w:ascii="Times New Roman" w:hAnsi="Times New Roman"/>
                <w:kern w:val="0"/>
                <w:sz w:val="24"/>
                <w:szCs w:val="24"/>
                <w:lang w:val="ru-RU" w:eastAsia="en-US" w:bidi="ar-SA"/>
              </w:rPr>
              <w:t>«02» сентября 2024 г.</w:t>
            </w:r>
          </w:p>
        </w:tc>
      </w:tr>
    </w:tbl>
    <w:p>
      <w:pPr>
        <w:pStyle w:val="Normal"/>
        <w:spacing w:before="0" w:after="0"/>
        <w:jc w:val="center"/>
        <w:rPr>
          <w:rFonts w:ascii="Times New Roman" w:hAnsi="Times New Roman" w:cs="Times New Roman"/>
          <w:b/>
          <w:bCs/>
          <w:sz w:val="32"/>
          <w:szCs w:val="32"/>
        </w:rPr>
      </w:pPr>
      <w:r>
        <w:rPr>
          <w:rFonts w:cs="Times New Roman" w:ascii="Times New Roman" w:hAnsi="Times New Roman"/>
          <w:b/>
          <w:bCs/>
          <w:sz w:val="32"/>
          <w:szCs w:val="32"/>
        </w:rPr>
      </w:r>
    </w:p>
    <w:p>
      <w:pPr>
        <w:pStyle w:val="Normal"/>
        <w:jc w:val="center"/>
        <w:rPr>
          <w:rFonts w:ascii="Times New Roman" w:hAnsi="Times New Roman" w:cs="Times New Roman"/>
          <w:b/>
          <w:bCs/>
          <w:sz w:val="28"/>
          <w:szCs w:val="28"/>
        </w:rPr>
      </w:pPr>
      <w:r>
        <w:rPr>
          <w:rFonts w:cs="Times New Roman" w:ascii="Times New Roman" w:hAnsi="Times New Roman"/>
          <w:b/>
          <w:bCs/>
          <w:sz w:val="28"/>
          <w:szCs w:val="28"/>
        </w:rPr>
      </w:r>
    </w:p>
    <w:p>
      <w:pPr>
        <w:pStyle w:val="Normal"/>
        <w:jc w:val="center"/>
        <w:rPr>
          <w:rFonts w:ascii="Times New Roman" w:hAnsi="Times New Roman" w:cs="Times New Roman"/>
          <w:b/>
          <w:bCs/>
          <w:sz w:val="28"/>
          <w:szCs w:val="28"/>
        </w:rPr>
      </w:pPr>
      <w:r>
        <w:rPr>
          <w:rFonts w:cs="Times New Roman" w:ascii="Times New Roman" w:hAnsi="Times New Roman"/>
          <w:b/>
          <w:bCs/>
          <w:sz w:val="28"/>
          <w:szCs w:val="28"/>
        </w:rPr>
      </w:r>
    </w:p>
    <w:p>
      <w:pPr>
        <w:pStyle w:val="Normal"/>
        <w:jc w:val="center"/>
        <w:rPr>
          <w:rFonts w:ascii="Times New Roman" w:hAnsi="Times New Roman" w:cs="Times New Roman"/>
          <w:b/>
          <w:bCs/>
          <w:sz w:val="28"/>
          <w:szCs w:val="28"/>
        </w:rPr>
      </w:pPr>
      <w:r>
        <w:rPr>
          <w:rFonts w:cs="Times New Roman" w:ascii="Times New Roman" w:hAnsi="Times New Roman"/>
          <w:b/>
          <w:bCs/>
          <w:sz w:val="28"/>
          <w:szCs w:val="28"/>
        </w:rPr>
        <w:t>ПРОГРАММА</w:t>
      </w:r>
    </w:p>
    <w:p>
      <w:pPr>
        <w:pStyle w:val="Normal"/>
        <w:jc w:val="center"/>
        <w:rPr>
          <w:rFonts w:ascii="Times New Roman" w:hAnsi="Times New Roman" w:cs="Times New Roman"/>
          <w:b/>
          <w:bCs/>
          <w:sz w:val="28"/>
          <w:szCs w:val="28"/>
        </w:rPr>
      </w:pPr>
      <w:r>
        <w:rPr>
          <w:rFonts w:cs="Times New Roman" w:ascii="Times New Roman" w:hAnsi="Times New Roman"/>
          <w:b/>
          <w:bCs/>
          <w:sz w:val="28"/>
          <w:szCs w:val="28"/>
        </w:rPr>
        <w:t>ДОПОЛНИТЕЛЬНОГО ОБРАЗОВАНИЯ</w:t>
      </w:r>
    </w:p>
    <w:p>
      <w:pPr>
        <w:pStyle w:val="Normal"/>
        <w:jc w:val="center"/>
        <w:rPr>
          <w:rFonts w:ascii="Times New Roman" w:hAnsi="Times New Roman" w:cs="Times New Roman"/>
          <w:b/>
          <w:bCs/>
          <w:sz w:val="28"/>
          <w:szCs w:val="28"/>
        </w:rPr>
      </w:pPr>
      <w:r>
        <w:rPr>
          <w:rFonts w:cs="Times New Roman" w:ascii="Times New Roman" w:hAnsi="Times New Roman"/>
          <w:b/>
          <w:bCs/>
          <w:sz w:val="28"/>
          <w:szCs w:val="28"/>
        </w:rPr>
      </w:r>
    </w:p>
    <w:p>
      <w:pPr>
        <w:pStyle w:val="Normal"/>
        <w:jc w:val="center"/>
        <w:rPr>
          <w:rFonts w:ascii="Times New Roman" w:hAnsi="Times New Roman" w:cs="Times New Roman"/>
          <w:b/>
          <w:bCs/>
          <w:sz w:val="32"/>
          <w:szCs w:val="32"/>
        </w:rPr>
      </w:pPr>
      <w:r>
        <w:rPr>
          <w:rFonts w:cs="Times New Roman" w:ascii="Times New Roman" w:hAnsi="Times New Roman"/>
          <w:b/>
          <w:bCs/>
          <w:sz w:val="32"/>
          <w:szCs w:val="32"/>
        </w:rPr>
        <w:t>«Современная русская литература для юношества»</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t xml:space="preserve">                                                                           </w:t>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Составила: Болгова О.Н., </w:t>
      </w:r>
    </w:p>
    <w:p>
      <w:pPr>
        <w:pStyle w:val="Normal"/>
        <w:jc w:val="right"/>
        <w:rPr>
          <w:rFonts w:ascii="Times New Roman" w:hAnsi="Times New Roman" w:cs="Times New Roman"/>
          <w:sz w:val="28"/>
          <w:szCs w:val="28"/>
        </w:rPr>
      </w:pPr>
      <w:r>
        <w:rPr>
          <w:rFonts w:cs="Times New Roman" w:ascii="Times New Roman" w:hAnsi="Times New Roman"/>
          <w:sz w:val="28"/>
          <w:szCs w:val="28"/>
        </w:rPr>
        <w:t xml:space="preserve">педагог дополнительного образования </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bookmarkStart w:id="0" w:name="_GoBack"/>
      <w:bookmarkStart w:id="1" w:name="_GoBack"/>
      <w:bookmarkEnd w:id="1"/>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8"/>
          <w:szCs w:val="28"/>
        </w:rPr>
      </w:pPr>
      <w:r>
        <w:rPr>
          <w:rFonts w:cs="Times New Roman" w:ascii="Times New Roman" w:hAnsi="Times New Roman"/>
          <w:sz w:val="28"/>
          <w:szCs w:val="28"/>
        </w:rPr>
        <w:t>Архангельск, 2024</w:t>
      </w:r>
    </w:p>
    <w:p>
      <w:pPr>
        <w:pStyle w:val="Normal"/>
        <w:jc w:val="center"/>
        <w:rPr>
          <w:rFonts w:ascii="Times New Roman" w:hAnsi="Times New Roman" w:cs="Times New Roman"/>
          <w:b/>
          <w:bCs/>
          <w:sz w:val="24"/>
          <w:szCs w:val="24"/>
        </w:rPr>
      </w:pPr>
      <w:r>
        <w:rPr>
          <w:rFonts w:cs="Times New Roman" w:ascii="Times New Roman" w:hAnsi="Times New Roman"/>
          <w:b/>
          <w:bCs/>
          <w:sz w:val="24"/>
          <w:szCs w:val="24"/>
        </w:rPr>
        <w:t>Пояснительная записка</w:t>
      </w:r>
    </w:p>
    <w:p>
      <w:pPr>
        <w:pStyle w:val="Normal"/>
        <w:spacing w:before="0" w:after="0"/>
        <w:ind w:firstLine="567"/>
        <w:jc w:val="both"/>
        <w:rPr>
          <w:rFonts w:ascii="Times New Roman" w:hAnsi="Times New Roman" w:cs="Times New Roman"/>
          <w:sz w:val="24"/>
          <w:szCs w:val="24"/>
        </w:rPr>
      </w:pPr>
      <w:r>
        <w:rPr>
          <w:rFonts w:cs="Times New Roman" w:ascii="Times New Roman" w:hAnsi="Times New Roman"/>
          <w:sz w:val="24"/>
          <w:szCs w:val="24"/>
        </w:rPr>
        <w:t xml:space="preserve">В курсе изучения русской литературы проблемным является изучение современных произведений: русская литература с 1960-х годов и до настоящего времени рассматривается обзорно: несколько десятков имён и фамилий, из которых предлагается сделать обзор, при этом упускается третья волна русского зарубежья, представление о которой также необходимо современным читателям. </w:t>
      </w:r>
    </w:p>
    <w:p>
      <w:pPr>
        <w:pStyle w:val="Normal"/>
        <w:spacing w:before="0" w:after="0"/>
        <w:ind w:firstLine="567"/>
        <w:jc w:val="both"/>
        <w:rPr>
          <w:rFonts w:ascii="Times New Roman" w:hAnsi="Times New Roman" w:cs="Times New Roman"/>
          <w:sz w:val="24"/>
          <w:szCs w:val="24"/>
        </w:rPr>
      </w:pPr>
      <w:r>
        <w:rPr>
          <w:rFonts w:cs="Times New Roman" w:ascii="Times New Roman" w:hAnsi="Times New Roman"/>
          <w:sz w:val="24"/>
          <w:szCs w:val="24"/>
        </w:rPr>
        <w:t>Литература рубежа ХХ–XXI веков является важным этапом в развитии русской словесности. Она характеризуется сосуществованием и взаимодействием различных эстетических систем (реализма, модернизма, постмодернизма), интенсивностью творческих поисков писателей, является одним из средств познания меняющейся действительности.</w:t>
      </w:r>
    </w:p>
    <w:p>
      <w:pPr>
        <w:pStyle w:val="Normal"/>
        <w:spacing w:before="0" w:after="0"/>
        <w:ind w:firstLine="567"/>
        <w:jc w:val="both"/>
        <w:rPr>
          <w:rFonts w:ascii="Times New Roman" w:hAnsi="Times New Roman" w:cs="Times New Roman"/>
          <w:sz w:val="24"/>
          <w:szCs w:val="24"/>
        </w:rPr>
      </w:pPr>
      <w:r>
        <w:rPr>
          <w:rFonts w:cs="Times New Roman" w:ascii="Times New Roman" w:hAnsi="Times New Roman"/>
          <w:sz w:val="24"/>
          <w:szCs w:val="24"/>
        </w:rPr>
        <w:t>Особенность программы в том, что в круг школьного изучения включаются произведения современной литературы, не являющиеся «классическими», а следовательно, возможны полярные взгляды и мнения. Дистанция между временем опубликования произведений, их критической оценкой и читательским признанием сокращена, поэтому ученик в определённой степени должен самостоятельно определить новаторство и традиции в конкретном произведении, отследить влияние на других писателей, наконец, сделать выводы о качественности текста.</w:t>
      </w:r>
    </w:p>
    <w:p>
      <w:pPr>
        <w:pStyle w:val="Normal"/>
        <w:spacing w:before="0" w:after="0"/>
        <w:ind w:firstLine="567"/>
        <w:jc w:val="both"/>
        <w:rPr>
          <w:rFonts w:ascii="Times New Roman" w:hAnsi="Times New Roman" w:cs="Times New Roman"/>
          <w:sz w:val="24"/>
          <w:szCs w:val="24"/>
        </w:rPr>
      </w:pPr>
      <w:r>
        <w:rPr>
          <w:rFonts w:cs="Times New Roman" w:ascii="Times New Roman" w:hAnsi="Times New Roman"/>
          <w:sz w:val="24"/>
          <w:szCs w:val="24"/>
        </w:rPr>
        <w:t>В рамках программы рассматривается прежде всего литература последних двух десятилетий. Однако при изучении творчества современных российских авторов нельзя не принимать во внимание специфику литературного процесса конца 1980-х — начала 1990-х гг., когда в литературу одновременно вошли и произведения писателей русского зарубежья (от 1920-х до 1980-х гг.), и неопубликованные произведения авторов, остававшихся в России (от А.Платонова, Б. Пильняка до В. Ерофеева, А. Битова и многих других). Для понимания закономерностей, определивших развитие русской литературы конца XX — начала XXI в. и формирование новых литературных течений — таких, в частности, как русский постмодернизм, важно знакомство с этапными произведениями, ставшими «классикой» современной литературы («Москва — Петушки» Вен. Ерофеева, «Пушкинский дом» A. Битова, «Школа для дураков» С. Соколова). Именно с их изучения начинается данный элективный курс (первые официальные публикации произведений пришлись на конец 1980-х гг.).</w:t>
      </w:r>
    </w:p>
    <w:p>
      <w:pPr>
        <w:pStyle w:val="Normal"/>
        <w:spacing w:before="0" w:after="0"/>
        <w:ind w:firstLine="567"/>
        <w:jc w:val="both"/>
        <w:rPr>
          <w:rFonts w:ascii="Times New Roman" w:hAnsi="Times New Roman" w:cs="Times New Roman"/>
          <w:sz w:val="24"/>
          <w:szCs w:val="24"/>
        </w:rPr>
      </w:pPr>
      <w:r>
        <w:rPr>
          <w:rFonts w:cs="Times New Roman" w:ascii="Times New Roman" w:hAnsi="Times New Roman"/>
          <w:sz w:val="24"/>
          <w:szCs w:val="24"/>
        </w:rPr>
        <w:t>Логическим продолжением знакомства с литературой русского постмодернизма становятся, с одной стороны, тексты концептуалистов (1970—1980-е гг.), с другой — проза конца 1980-х гг. (творчество Т. Толстой). Далее в программе представлены наиболее характерные произведения русского постреализма (проза Л. Петрушевской, B. Маканина, С. Довлатова), реализма (роман Г. Владимова), неосентиментализма (проза Л. Улицкой). Такая последовательность изучения позволяет представить «смежные» литературные явления (постмодернизм — постреализм, постреализм — реализм, реализм — неосентиментализм) в тонких, но осязаемых различиях.</w:t>
      </w:r>
    </w:p>
    <w:p>
      <w:pPr>
        <w:pStyle w:val="Normal"/>
        <w:spacing w:before="0" w:after="0"/>
        <w:ind w:firstLine="567"/>
        <w:jc w:val="both"/>
        <w:rPr>
          <w:rFonts w:ascii="Times New Roman" w:hAnsi="Times New Roman" w:cs="Times New Roman"/>
          <w:sz w:val="24"/>
          <w:szCs w:val="24"/>
        </w:rPr>
      </w:pPr>
      <w:r>
        <w:rPr>
          <w:rFonts w:cs="Times New Roman" w:ascii="Times New Roman" w:hAnsi="Times New Roman"/>
          <w:sz w:val="24"/>
          <w:szCs w:val="24"/>
        </w:rPr>
        <w:t>Завершает курс рассмотрение литературного проекта Б. Акунина: его произведения совмещают в себе (а чаще всего пародируют) черты классической литературы XIX в. и приемы постмодернистского письма конца XX в.</w:t>
      </w:r>
    </w:p>
    <w:p>
      <w:pPr>
        <w:pStyle w:val="Normal"/>
        <w:ind w:firstLine="567"/>
        <w:jc w:val="both"/>
        <w:rPr>
          <w:rFonts w:ascii="Times New Roman" w:hAnsi="Times New Roman" w:cs="Times New Roman"/>
          <w:sz w:val="24"/>
          <w:szCs w:val="28"/>
        </w:rPr>
      </w:pPr>
      <w:r>
        <w:rPr>
          <w:rFonts w:cs="Times New Roman" w:ascii="Times New Roman" w:hAnsi="Times New Roman"/>
          <w:b/>
          <w:bCs/>
          <w:sz w:val="24"/>
          <w:szCs w:val="28"/>
        </w:rPr>
        <w:t xml:space="preserve">Цель: </w:t>
      </w:r>
      <w:r>
        <w:rPr>
          <w:rFonts w:cs="Times New Roman" w:ascii="Times New Roman" w:hAnsi="Times New Roman"/>
          <w:sz w:val="24"/>
          <w:szCs w:val="28"/>
        </w:rPr>
        <w:t>сформировать представление об основных явлениях и тенденциях развития русской литературы последних десятилетий в контексте современной культуры</w:t>
      </w:r>
    </w:p>
    <w:p>
      <w:pPr>
        <w:pStyle w:val="ListParagraph"/>
        <w:jc w:val="both"/>
        <w:rPr>
          <w:rFonts w:ascii="Times New Roman" w:hAnsi="Times New Roman" w:cs="Times New Roman"/>
          <w:b/>
          <w:bCs/>
          <w:sz w:val="24"/>
          <w:szCs w:val="24"/>
        </w:rPr>
      </w:pPr>
      <w:r>
        <w:rPr>
          <w:rFonts w:cs="Times New Roman" w:ascii="Times New Roman" w:hAnsi="Times New Roman"/>
          <w:b/>
          <w:bCs/>
          <w:sz w:val="24"/>
          <w:szCs w:val="24"/>
        </w:rPr>
        <w:t xml:space="preserve">Задачи: </w:t>
      </w:r>
    </w:p>
    <w:p>
      <w:pPr>
        <w:pStyle w:val="ListParagraph"/>
        <w:numPr>
          <w:ilvl w:val="0"/>
          <w:numId w:val="2"/>
        </w:numPr>
        <w:jc w:val="both"/>
        <w:rPr>
          <w:rFonts w:ascii="Times New Roman" w:hAnsi="Times New Roman" w:cs="Times New Roman"/>
          <w:sz w:val="24"/>
          <w:szCs w:val="24"/>
        </w:rPr>
      </w:pPr>
      <w:r>
        <w:rPr>
          <w:rFonts w:cs="Times New Roman" w:ascii="Times New Roman" w:hAnsi="Times New Roman"/>
          <w:sz w:val="24"/>
          <w:szCs w:val="24"/>
        </w:rPr>
        <w:t xml:space="preserve">познакомить обучающихся с наиболее значительными явлениями современной литературы; </w:t>
      </w:r>
    </w:p>
    <w:p>
      <w:pPr>
        <w:pStyle w:val="ListParagraph"/>
        <w:numPr>
          <w:ilvl w:val="0"/>
          <w:numId w:val="2"/>
        </w:numPr>
        <w:jc w:val="both"/>
        <w:rPr>
          <w:rFonts w:ascii="Times New Roman" w:hAnsi="Times New Roman" w:cs="Times New Roman"/>
          <w:sz w:val="24"/>
          <w:szCs w:val="24"/>
        </w:rPr>
      </w:pPr>
      <w:r>
        <w:rPr>
          <w:rFonts w:cs="Times New Roman" w:ascii="Times New Roman" w:hAnsi="Times New Roman"/>
          <w:sz w:val="24"/>
          <w:szCs w:val="24"/>
        </w:rPr>
        <w:t xml:space="preserve">дать целостное представление о современной литературе от периода «оттепели» до «постсоветского» периода; </w:t>
      </w:r>
    </w:p>
    <w:p>
      <w:pPr>
        <w:pStyle w:val="ListParagraph"/>
        <w:numPr>
          <w:ilvl w:val="0"/>
          <w:numId w:val="2"/>
        </w:numPr>
        <w:jc w:val="both"/>
        <w:rPr>
          <w:rFonts w:ascii="Times New Roman" w:hAnsi="Times New Roman" w:cs="Times New Roman"/>
          <w:sz w:val="24"/>
          <w:szCs w:val="24"/>
        </w:rPr>
      </w:pPr>
      <w:r>
        <w:rPr>
          <w:rFonts w:cs="Times New Roman" w:ascii="Times New Roman" w:hAnsi="Times New Roman"/>
          <w:sz w:val="24"/>
          <w:szCs w:val="24"/>
        </w:rPr>
        <w:t xml:space="preserve">совершенствовать и развивать умения творческого чтения, интерпретации художественного произведения; </w:t>
      </w:r>
    </w:p>
    <w:p>
      <w:pPr>
        <w:pStyle w:val="ListParagraph"/>
        <w:numPr>
          <w:ilvl w:val="0"/>
          <w:numId w:val="2"/>
        </w:numPr>
        <w:jc w:val="both"/>
        <w:rPr>
          <w:rFonts w:ascii="Times New Roman" w:hAnsi="Times New Roman" w:cs="Times New Roman"/>
          <w:sz w:val="24"/>
          <w:szCs w:val="24"/>
        </w:rPr>
      </w:pPr>
      <w:r>
        <w:rPr>
          <w:rFonts w:cs="Times New Roman" w:ascii="Times New Roman" w:hAnsi="Times New Roman"/>
          <w:sz w:val="24"/>
          <w:szCs w:val="24"/>
        </w:rPr>
        <w:t xml:space="preserve">воспитывать любовь к чтению; </w:t>
      </w:r>
    </w:p>
    <w:p>
      <w:pPr>
        <w:pStyle w:val="ListParagraph"/>
        <w:numPr>
          <w:ilvl w:val="0"/>
          <w:numId w:val="2"/>
        </w:numPr>
        <w:jc w:val="both"/>
        <w:rPr>
          <w:rFonts w:ascii="Times New Roman" w:hAnsi="Times New Roman" w:cs="Times New Roman"/>
          <w:sz w:val="24"/>
          <w:szCs w:val="24"/>
        </w:rPr>
      </w:pPr>
      <w:r>
        <w:rPr>
          <w:rFonts w:cs="Times New Roman" w:ascii="Times New Roman" w:hAnsi="Times New Roman"/>
          <w:sz w:val="24"/>
          <w:szCs w:val="24"/>
        </w:rPr>
        <w:t xml:space="preserve">прививать навыки работы с периодикой, литературной критикой; </w:t>
      </w:r>
    </w:p>
    <w:p>
      <w:pPr>
        <w:pStyle w:val="ListParagraph"/>
        <w:numPr>
          <w:ilvl w:val="0"/>
          <w:numId w:val="2"/>
        </w:numPr>
        <w:jc w:val="both"/>
        <w:rPr>
          <w:rFonts w:ascii="Times New Roman" w:hAnsi="Times New Roman" w:cs="Times New Roman"/>
          <w:sz w:val="24"/>
          <w:szCs w:val="24"/>
        </w:rPr>
      </w:pPr>
      <w:r>
        <w:rPr>
          <w:rFonts w:cs="Times New Roman" w:ascii="Times New Roman" w:hAnsi="Times New Roman"/>
          <w:sz w:val="24"/>
          <w:szCs w:val="24"/>
        </w:rPr>
        <w:t>формировать и развивать умение грамотного и свободного владения устной и письменной речью;</w:t>
      </w:r>
    </w:p>
    <w:p>
      <w:pPr>
        <w:pStyle w:val="ListParagraph"/>
        <w:numPr>
          <w:ilvl w:val="0"/>
          <w:numId w:val="1"/>
        </w:numPr>
        <w:spacing w:before="0" w:after="0"/>
        <w:contextualSpacing/>
        <w:jc w:val="both"/>
        <w:rPr>
          <w:rFonts w:ascii="Times New Roman" w:hAnsi="Times New Roman" w:cs="Times New Roman"/>
          <w:sz w:val="24"/>
          <w:szCs w:val="24"/>
        </w:rPr>
      </w:pPr>
      <w:r>
        <w:rPr>
          <w:rFonts w:cs="Times New Roman" w:ascii="Times New Roman" w:hAnsi="Times New Roman"/>
          <w:sz w:val="24"/>
          <w:szCs w:val="24"/>
        </w:rPr>
        <w:t>показать национальное своеобразие и связь с мировым литературным процессом современной русской литературы;</w:t>
      </w:r>
    </w:p>
    <w:p>
      <w:pPr>
        <w:pStyle w:val="ListParagraph"/>
        <w:numPr>
          <w:ilvl w:val="0"/>
          <w:numId w:val="1"/>
        </w:numPr>
        <w:spacing w:before="0" w:after="0"/>
        <w:contextualSpacing/>
        <w:jc w:val="both"/>
        <w:rPr>
          <w:rFonts w:ascii="Times New Roman" w:hAnsi="Times New Roman" w:cs="Times New Roman"/>
          <w:sz w:val="24"/>
          <w:szCs w:val="24"/>
        </w:rPr>
      </w:pPr>
      <w:r>
        <w:rPr>
          <w:rFonts w:cs="Times New Roman" w:ascii="Times New Roman" w:hAnsi="Times New Roman"/>
          <w:sz w:val="24"/>
          <w:szCs w:val="24"/>
        </w:rPr>
        <w:t>совершенствовать навыки анализа произведений современной литературы;</w:t>
      </w:r>
    </w:p>
    <w:p>
      <w:pPr>
        <w:pStyle w:val="ListParagraph"/>
        <w:numPr>
          <w:ilvl w:val="0"/>
          <w:numId w:val="1"/>
        </w:numPr>
        <w:spacing w:before="0" w:after="0"/>
        <w:contextualSpacing/>
        <w:jc w:val="both"/>
        <w:rPr>
          <w:rFonts w:ascii="Times New Roman" w:hAnsi="Times New Roman" w:cs="Times New Roman"/>
          <w:sz w:val="24"/>
          <w:szCs w:val="24"/>
        </w:rPr>
      </w:pPr>
      <w:r>
        <w:rPr>
          <w:rFonts w:cs="Times New Roman" w:ascii="Times New Roman" w:hAnsi="Times New Roman"/>
          <w:sz w:val="24"/>
          <w:szCs w:val="24"/>
        </w:rPr>
        <w:t>продемонстрировать возможности литературно-критических жанров (аннотация, рецензия, обзор литературных журналов) и помочь учащимся овладеть ими;</w:t>
      </w:r>
    </w:p>
    <w:p>
      <w:pPr>
        <w:pStyle w:val="ListParagraph"/>
        <w:numPr>
          <w:ilvl w:val="0"/>
          <w:numId w:val="1"/>
        </w:numPr>
        <w:spacing w:before="0" w:after="0"/>
        <w:contextualSpacing/>
        <w:jc w:val="both"/>
        <w:rPr>
          <w:rFonts w:ascii="Times New Roman" w:hAnsi="Times New Roman" w:cs="Times New Roman"/>
          <w:sz w:val="24"/>
          <w:szCs w:val="24"/>
        </w:rPr>
      </w:pPr>
      <w:r>
        <w:rPr>
          <w:rFonts w:cs="Times New Roman" w:ascii="Times New Roman" w:hAnsi="Times New Roman"/>
          <w:sz w:val="24"/>
          <w:szCs w:val="24"/>
        </w:rPr>
        <w:t>формировать умение пользоваться литературоведческими и культурологическими категориями, в которых осмысляется современная художественная литература и культура (интертекст/интертекстуальность, деконструкция, пастиш, симулякр, гипертекст и др.);</w:t>
      </w:r>
    </w:p>
    <w:p>
      <w:pPr>
        <w:pStyle w:val="ListParagraph"/>
        <w:numPr>
          <w:ilvl w:val="0"/>
          <w:numId w:val="1"/>
        </w:numPr>
        <w:spacing w:before="0" w:after="0"/>
        <w:contextualSpacing/>
        <w:jc w:val="both"/>
        <w:rPr>
          <w:rFonts w:ascii="Times New Roman" w:hAnsi="Times New Roman" w:cs="Times New Roman"/>
          <w:sz w:val="24"/>
          <w:szCs w:val="24"/>
        </w:rPr>
      </w:pPr>
      <w:r>
        <w:rPr>
          <w:rFonts w:cs="Times New Roman" w:ascii="Times New Roman" w:hAnsi="Times New Roman"/>
          <w:sz w:val="24"/>
          <w:szCs w:val="24"/>
        </w:rPr>
        <w:t>развивать устную и письменную речь учащихся, помочь им овладеть литературно-критическими жанрами (аннотация, рецензия, эссе, обзор);</w:t>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r>
    </w:p>
    <w:p>
      <w:pPr>
        <w:pStyle w:val="Normal"/>
        <w:jc w:val="both"/>
        <w:rPr>
          <w:rFonts w:ascii="Times New Roman" w:hAnsi="Times New Roman" w:cs="Times New Roman"/>
          <w:sz w:val="24"/>
          <w:szCs w:val="24"/>
        </w:rPr>
      </w:pPr>
      <w:r>
        <w:rPr>
          <w:rFonts w:cs="Times New Roman" w:ascii="Times New Roman" w:hAnsi="Times New Roman"/>
          <w:b/>
          <w:bCs/>
          <w:sz w:val="24"/>
          <w:szCs w:val="24"/>
        </w:rPr>
        <w:t xml:space="preserve">Направленность: </w:t>
      </w:r>
      <w:r>
        <w:rPr>
          <w:rFonts w:cs="Times New Roman" w:ascii="Times New Roman" w:hAnsi="Times New Roman"/>
          <w:sz w:val="24"/>
          <w:szCs w:val="24"/>
        </w:rPr>
        <w:t>художественная</w:t>
      </w:r>
    </w:p>
    <w:p>
      <w:pPr>
        <w:pStyle w:val="Normal"/>
        <w:jc w:val="both"/>
        <w:rPr>
          <w:rFonts w:ascii="Times New Roman" w:hAnsi="Times New Roman" w:cs="Times New Roman"/>
          <w:sz w:val="24"/>
          <w:szCs w:val="24"/>
        </w:rPr>
      </w:pPr>
      <w:r>
        <w:rPr>
          <w:rFonts w:cs="Times New Roman" w:ascii="Times New Roman" w:hAnsi="Times New Roman"/>
          <w:b/>
          <w:bCs/>
          <w:sz w:val="24"/>
          <w:szCs w:val="24"/>
        </w:rPr>
        <w:t xml:space="preserve">Срок реализации: </w:t>
      </w:r>
      <w:r>
        <w:rPr>
          <w:rFonts w:cs="Times New Roman" w:ascii="Times New Roman" w:hAnsi="Times New Roman"/>
          <w:sz w:val="24"/>
          <w:szCs w:val="24"/>
        </w:rPr>
        <w:t>1 год.</w:t>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t>Программа рассчитана на 68 часа (2 часа в неделю).</w:t>
      </w:r>
    </w:p>
    <w:p>
      <w:pPr>
        <w:pStyle w:val="Normal"/>
        <w:jc w:val="both"/>
        <w:rPr>
          <w:rFonts w:ascii="Times New Roman" w:hAnsi="Times New Roman" w:cs="Times New Roman"/>
          <w:sz w:val="24"/>
          <w:szCs w:val="24"/>
        </w:rPr>
      </w:pPr>
      <w:r>
        <w:rPr>
          <w:rFonts w:cs="Times New Roman" w:ascii="Times New Roman" w:hAnsi="Times New Roman"/>
          <w:b/>
          <w:bCs/>
          <w:sz w:val="24"/>
          <w:szCs w:val="24"/>
        </w:rPr>
        <w:t xml:space="preserve">Контингент обучающихся: </w:t>
      </w:r>
      <w:r>
        <w:rPr>
          <w:rFonts w:cs="Times New Roman" w:ascii="Times New Roman" w:hAnsi="Times New Roman"/>
          <w:sz w:val="24"/>
          <w:szCs w:val="24"/>
        </w:rPr>
        <w:t>учащиеся 15-16 лет</w:t>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t>Формы и режим занятий.</w:t>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t>Занятия проходят 2 раза в неделю</w:t>
      </w:r>
    </w:p>
    <w:p>
      <w:pPr>
        <w:pStyle w:val="Normal"/>
        <w:shd w:val="clear" w:color="auto" w:fill="FFFFFF"/>
        <w:jc w:val="both"/>
        <w:rPr>
          <w:rFonts w:ascii="Times New Roman" w:hAnsi="Times New Roman" w:eastAsia="Times New Roman" w:cs="Times New Roman"/>
          <w:color w:val="000000"/>
          <w:sz w:val="24"/>
          <w:szCs w:val="24"/>
          <w:lang w:eastAsia="ru-RU"/>
        </w:rPr>
      </w:pPr>
      <w:r>
        <w:rPr>
          <w:rFonts w:cs="Times New Roman" w:ascii="Times New Roman" w:hAnsi="Times New Roman"/>
          <w:b/>
          <w:bCs/>
          <w:sz w:val="24"/>
          <w:szCs w:val="24"/>
        </w:rPr>
        <w:t>Формы проведения занятий:</w:t>
      </w:r>
      <w:r>
        <w:rPr>
          <w:rFonts w:cs="Times New Roman" w:ascii="Times New Roman" w:hAnsi="Times New Roman"/>
          <w:b/>
          <w:bCs/>
          <w:sz w:val="28"/>
          <w:szCs w:val="28"/>
        </w:rPr>
        <w:t xml:space="preserve"> </w:t>
      </w:r>
      <w:r>
        <w:rPr>
          <w:rFonts w:eastAsia="Times New Roman" w:cs="Times New Roman" w:ascii="Times New Roman" w:hAnsi="Times New Roman"/>
          <w:color w:val="000000"/>
          <w:sz w:val="24"/>
          <w:szCs w:val="24"/>
          <w:lang w:eastAsia="ru-RU"/>
        </w:rPr>
        <w:t>семинары и практические занятия. В лекционной форме (с элементами беседы) проводятся только занятия по обзорной теме, охватывающей большой спектр различных литературных явлений, — «Литературная ситуация конца 1980—1990-х гг.». «Пристальное чтение» конкретного литературного текста (в большинстве случаев материалом для рассмотрения являются рассказы небольшого объема или лирические стихотворения), эвристическая беседа, ответы на проблемные вопросы закрепляют и совершенствуют навыки анализа и аргументированной интерпретации литературного произведения. Большое внимание уделяется самостоятельной работе учащихся (исследование предложенных проблем, составление планов и тезисов статей на литературные и публицистические темы, написание комплексных анализов текстов и рецензий на самостоятельно прочитанное произведение); работе в малых группах. Могут быть подготовлены и проведены читательские форумы, круглые столы и конференции.</w:t>
      </w:r>
    </w:p>
    <w:p>
      <w:pPr>
        <w:pStyle w:val="Normal"/>
        <w:spacing w:before="0" w:after="0"/>
        <w:ind w:firstLine="567"/>
        <w:jc w:val="both"/>
        <w:rPr>
          <w:rFonts w:ascii="Times New Roman" w:hAnsi="Times New Roman" w:cs="Times New Roman"/>
          <w:sz w:val="24"/>
          <w:szCs w:val="24"/>
        </w:rPr>
      </w:pPr>
      <w:r>
        <w:rPr>
          <w:rFonts w:cs="Times New Roman" w:ascii="Times New Roman" w:hAnsi="Times New Roman"/>
          <w:sz w:val="24"/>
          <w:szCs w:val="24"/>
        </w:rPr>
        <w:t>Перед изучением каждого произведения учащимся предлагается система вопросов для самостоятельного обдумывания, которые направлены на корректировку рецепции, на развитие</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литературоведческой наблюдательности, установление значимых связей между композиционными элементами текста. Ряд вопросов ориентирован на установление внутрилитературных связей изучаемых произведений (например, связей современной литературы с русской классикой XIXв., выявление сходных или контрастных композиционных приемов, рассмотрение автоаллюзий и т. п.). Эти вопросы в основном и будут определять ход обсуждения произведений на уроке. Задания к уроку-семинару в большей степени ориентированы на самостоятельную работу учащихся. Они требуют предварительной работы с литературно-критическими источниками (материалы представлены в учебном пособии), самостоятельных наблюдений и обобщений и рассчитаны на подготовку развернутого сообщения с решением конкретной учебной задачи. По итогам изучения темы школьникам даются вопросы для повторения, которые носят обобщающий характер, или вопросы и задания для самостоятельной работы. Вопросы и задания дифференцированы по уровням сложности. Одни направлены на повторение и частичное дополнение изученного материала, другие — вопросы повышенной трудности требуют самостоятельной исследовательской работы.</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Уровень сложности заданий в процессе обучения повышается от первых к последним урокам:</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 xml:space="preserve">если начальные темы в основном сопровождаются вопросами репродуктивного характера, то во второй половине курса главным образом используются задания исследовательского характера. В первую очередь это касается работы с художественными текстами: каждый из них сопровождается специальным заданием, которое позволяет обратить внимание учеников на не рассматривавшиеся в ходе урока аспекты творчества того или иного автора (прежде всего речь идет о поэтических произведениях). Возрастает и объем самостоятельной работы, которую выполняют ученики при подготовке к урокам, от начала к концу элективного курса. Естественно, учитель должен выбирать из предложенных к темам заданий те, которые отвечают интересам и возможностям его класса, однако в целом характер заданий таков, что каждое из них — особенно в последних темах — требует от ученика самостоятельного микроисследования. </w:t>
      </w:r>
    </w:p>
    <w:p>
      <w:pPr>
        <w:pStyle w:val="Normal"/>
        <w:ind w:firstLine="567"/>
        <w:jc w:val="both"/>
        <w:rPr>
          <w:rFonts w:ascii="Times New Roman" w:hAnsi="Times New Roman" w:cs="Times New Roman"/>
          <w:sz w:val="24"/>
          <w:szCs w:val="24"/>
        </w:rPr>
      </w:pPr>
      <w:r>
        <w:rPr>
          <w:rFonts w:cs="Times New Roman" w:ascii="Times New Roman" w:hAnsi="Times New Roman"/>
          <w:sz w:val="24"/>
          <w:szCs w:val="24"/>
        </w:rPr>
        <w:t>Образовательные результаты программы — понимание специфики развития, проблематики и поэтики современной литературы, умение выбирать адекватный литературоведческий инструментарий для оценки литературного произведения, умение самостоятельно формулировать собственное мнение о том или ином явлении художественной культуры, овладение литературно-критическими жанрами (рецензия, эссе).</w:t>
      </w:r>
    </w:p>
    <w:p>
      <w:pPr>
        <w:pStyle w:val="Normal"/>
        <w:ind w:firstLine="567"/>
        <w:jc w:val="both"/>
        <w:rPr>
          <w:rFonts w:ascii="Times New Roman" w:hAnsi="Times New Roman" w:cs="Times New Roman"/>
          <w:sz w:val="24"/>
          <w:szCs w:val="24"/>
        </w:rPr>
      </w:pPr>
      <w:r>
        <w:rPr>
          <w:rFonts w:cs="Times New Roman" w:ascii="Times New Roman" w:hAnsi="Times New Roman"/>
          <w:sz w:val="24"/>
          <w:szCs w:val="24"/>
        </w:rPr>
        <w:t>Формами контроля за достижениями учащихся служат самостоятельно подготовленные к уроку сообщения, доклады и письменные работы (рецензии на самостоятельно прочитанные произведения изучаемого автора, литературоведческое эссе по проблематике изученного произведения, сочинение по предложенной теме). Задания творческого практикума также подчинены логике усложнения видов работы, которую выполняют ученики в рамках элективного курса. Если на начальном этапе школьник должен написать сочинение по изученному произведению или аннотацию к прочитанной книге, то в конце курса он должен представить рецензию или эссе по творчеству того или иного автора. Оценка выставляется с учетом точности понимания проблематики произведения, выбора адекватного пути его аналитического прочтения и понимания, оптимального соотношения научной объективности и личностной оценки, стилевой оригинальности и правильности речевого оформления.</w:t>
      </w:r>
    </w:p>
    <w:p>
      <w:pPr>
        <w:pStyle w:val="Normal"/>
        <w:ind w:firstLine="567"/>
        <w:jc w:val="both"/>
        <w:rPr>
          <w:rFonts w:ascii="Times New Roman" w:hAnsi="Times New Roman" w:cs="Times New Roman"/>
          <w:sz w:val="24"/>
          <w:szCs w:val="24"/>
        </w:rPr>
      </w:pPr>
      <w:r>
        <w:rPr>
          <w:rFonts w:cs="Times New Roman" w:ascii="Times New Roman" w:hAnsi="Times New Roman"/>
          <w:sz w:val="24"/>
          <w:szCs w:val="24"/>
        </w:rPr>
        <w:t>Программа включает в себя характеристику общественно-исторической и литературной жизни указанного периода, обзоры развития прозы, поэзии, драматургии, монографические разделы о творчестве известных современных писателей, список художественной литературы для чтения, список использованной литературы, перечень учебных материалов. Тексты, включённые в программу курса, сегодня легко найти в интернете, что облегчает работу учителя и учащегося.</w:t>
      </w:r>
    </w:p>
    <w:p>
      <w:pPr>
        <w:pStyle w:val="Normal"/>
        <w:ind w:firstLine="567"/>
        <w:jc w:val="both"/>
        <w:rPr>
          <w:rFonts w:ascii="Times New Roman" w:hAnsi="Times New Roman" w:cs="Times New Roman"/>
          <w:b/>
          <w:bCs/>
          <w:sz w:val="24"/>
          <w:szCs w:val="24"/>
        </w:rPr>
      </w:pPr>
      <w:r>
        <w:rPr>
          <w:rFonts w:cs="Times New Roman" w:ascii="Times New Roman" w:hAnsi="Times New Roman"/>
          <w:b/>
          <w:bCs/>
          <w:sz w:val="24"/>
          <w:szCs w:val="24"/>
        </w:rPr>
        <w:t xml:space="preserve">Планируемые результаты </w:t>
      </w:r>
    </w:p>
    <w:p>
      <w:pPr>
        <w:pStyle w:val="Normal"/>
        <w:spacing w:lineRule="auto" w:line="240" w:before="0" w:after="0"/>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u w:val="single"/>
        </w:rPr>
        <w:t>Личностные результаты</w:t>
      </w:r>
      <w:r>
        <w:rPr>
          <w:rFonts w:eastAsia="Times New Roman" w:cs="Times New Roman" w:ascii="Times New Roman" w:hAnsi="Times New Roman"/>
          <w:color w:val="000000"/>
          <w:sz w:val="24"/>
          <w:szCs w:val="24"/>
        </w:rPr>
        <w:t>:</w:t>
      </w:r>
    </w:p>
    <w:p>
      <w:pPr>
        <w:pStyle w:val="Normal"/>
        <w:spacing w:lineRule="auto" w:line="24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формирование российской гражданской идентичности: патриотизма, уважения к Отечеству, прошлое и настоящее многонационального народа России; осознание своей этнической принадлежности, знание истории, языка, культуры своего народа, своего края, основ культурного наследия народов России и человечества; усвоение гуманистических, демократических и традиционных ценностей многонационального российского общества; воспитание чувства ответственности и долга перед Родиной;</w:t>
      </w:r>
    </w:p>
    <w:p>
      <w:pPr>
        <w:pStyle w:val="Normal"/>
        <w:spacing w:lineRule="auto" w:line="24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xml:space="preserve">- формирование готовности и способности обучающихся к саморазвитию и самообразованию на основе мотивации к обучению и познанию, осознанному выбору и построению дальнейшей индивидуальной траектории образования; </w:t>
      </w:r>
    </w:p>
    <w:p>
      <w:pPr>
        <w:pStyle w:val="Normal"/>
        <w:spacing w:lineRule="auto" w:line="24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формирование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w:t>
      </w:r>
    </w:p>
    <w:p>
      <w:pPr>
        <w:pStyle w:val="Normal"/>
        <w:spacing w:lineRule="auto" w:line="24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xml:space="preserve">- формирование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ценностям народов России и народов мира; готовности и способности вести диалог с другими людьми и достигать в нём взаимопонимания; </w:t>
      </w:r>
    </w:p>
    <w:p>
      <w:pPr>
        <w:pStyle w:val="Normal"/>
        <w:spacing w:lineRule="auto" w:line="24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xml:space="preserve">- освоение социальных норм, правил поведения, ролей и форм социальной жизни в группах и сообществах, включая взрослые и социальные сообщества; </w:t>
      </w:r>
    </w:p>
    <w:p>
      <w:pPr>
        <w:pStyle w:val="Normal"/>
        <w:spacing w:lineRule="auto" w:line="24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xml:space="preserve">- 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 </w:t>
      </w:r>
    </w:p>
    <w:p>
      <w:pPr>
        <w:pStyle w:val="Normal"/>
        <w:spacing w:lineRule="auto" w:line="24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формирование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учебно-исследовательской, творческой и других видов деятельности;</w:t>
      </w:r>
    </w:p>
    <w:p>
      <w:pPr>
        <w:pStyle w:val="Normal"/>
        <w:spacing w:lineRule="auto" w:line="24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осознание значения семьи в жизни человека и общества, принятие ценности семейной жизни, уважительное и заботливое отношение к членам своей семьи;</w:t>
      </w:r>
    </w:p>
    <w:p>
      <w:pPr>
        <w:pStyle w:val="Normal"/>
        <w:spacing w:lineRule="auto" w:line="24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развитие эстетического сознания через освоение художественного наследия народов России и мира, творческой деятельности эстетического характера.</w:t>
      </w:r>
    </w:p>
    <w:p>
      <w:pPr>
        <w:pStyle w:val="Normal"/>
        <w:spacing w:lineRule="auto" w:line="240" w:before="0" w:after="0"/>
        <w:rPr>
          <w:rFonts w:ascii="Times New Roman" w:hAnsi="Times New Roman"/>
          <w:b/>
          <w:color w:val="000000"/>
          <w:sz w:val="24"/>
          <w:szCs w:val="24"/>
        </w:rPr>
      </w:pPr>
      <w:r>
        <w:rPr>
          <w:rFonts w:ascii="Times New Roman" w:hAnsi="Times New Roman"/>
          <w:b/>
          <w:color w:val="000000"/>
          <w:sz w:val="24"/>
          <w:szCs w:val="24"/>
        </w:rPr>
      </w:r>
    </w:p>
    <w:p>
      <w:pPr>
        <w:pStyle w:val="Normal"/>
        <w:spacing w:lineRule="auto" w:line="240" w:before="0" w:after="0"/>
        <w:rPr>
          <w:rFonts w:ascii="Times New Roman" w:hAnsi="Times New Roman" w:eastAsia="" w:eastAsiaTheme="minorEastAsia"/>
          <w:b/>
          <w:color w:val="000000"/>
          <w:sz w:val="24"/>
          <w:szCs w:val="24"/>
          <w:u w:val="single"/>
        </w:rPr>
      </w:pPr>
      <w:r>
        <w:rPr>
          <w:rFonts w:ascii="Times New Roman" w:hAnsi="Times New Roman"/>
          <w:b/>
          <w:color w:val="000000"/>
          <w:sz w:val="24"/>
          <w:szCs w:val="24"/>
          <w:u w:val="single"/>
        </w:rPr>
        <w:t xml:space="preserve">Метапредметные результаты  </w:t>
      </w:r>
    </w:p>
    <w:p>
      <w:pPr>
        <w:pStyle w:val="Normal"/>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t>- умение самостоятельно определять цели деятельности на занятиях и составлять планы деятельности при выполнении самостоятельной работы; самостоятельно осуществлять, контролировать и корректировать деятельность; использовать все возможные ресурсы (рекомендованную учителем литературу, тематические сайты сети Интернет и другие источники знаний по литературе) для достижения поставленных целей и реализации планов деятельности; выбирать успешные стратегии в различных ситуациях;</w:t>
      </w:r>
    </w:p>
    <w:p>
      <w:pPr>
        <w:pStyle w:val="Normal"/>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t>- умение продуктивно общаться и взаимодействовать в процессе совместной деятельности на занятиях и при выполнении групповых и коллективных  заданий, творческих, исследовательских проектов в области изучения современной литературы, учитывать позиции других участников деятельности, в том числе в процессе интерпретации художественного произведения или оценки литературного явления, историко-литературного факта;</w:t>
      </w:r>
    </w:p>
    <w:p>
      <w:pPr>
        <w:pStyle w:val="Normal"/>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t>- владение навыками познавательной, учебно-исследовательской и проектной деятельности в области изучения современной литературы, способность и готовность к самостоятельному поиску методов решения практических задач в области изучения литературы XIX-начала XX</w:t>
      </w:r>
      <w:r>
        <w:rPr>
          <w:rFonts w:ascii="Times New Roman" w:hAnsi="Times New Roman"/>
          <w:color w:val="000000"/>
          <w:sz w:val="24"/>
          <w:szCs w:val="24"/>
          <w:lang w:val="en-US"/>
        </w:rPr>
        <w:t>I</w:t>
      </w:r>
      <w:r>
        <w:rPr>
          <w:rFonts w:ascii="Times New Roman" w:hAnsi="Times New Roman"/>
          <w:color w:val="000000"/>
          <w:sz w:val="24"/>
          <w:szCs w:val="24"/>
        </w:rPr>
        <w:t xml:space="preserve"> века, применению различных методов познания (изучение источников, анализ художественных и научных текстов, компаративный анализ, контекстный анализ и др.);</w:t>
      </w:r>
    </w:p>
    <w:p>
      <w:pPr>
        <w:pStyle w:val="Normal"/>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t>- готовность и способность к самостоятельной информационно-познавательной деятельности, включая умение ориентироваться в различных источниках информации (словари, научные и научно-популярные литературоведческие издания, литературно-критические статьи, публицистические тексты на литературные темы, авторские информационные ресурсы, сообщения педагога, сообщения других участников образовательного процесса и др.), критически оценивать и интерпретировать информацию, получаемую из различных источников;</w:t>
      </w:r>
    </w:p>
    <w:p>
      <w:pPr>
        <w:pStyle w:val="Normal"/>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t>- умение определять назначение и функции различных социальных институтов и институций, в том числе таких, как литературная деятельность, авторское право, научно-исследовательская деятельность по изучению отечественной и мировой литературы, профессиональная деятельность филолога, писателя, журналиста, издательского работника и т.п.</w:t>
      </w:r>
    </w:p>
    <w:p>
      <w:pPr>
        <w:pStyle w:val="Normal"/>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t>- умение самостоятельно оценивать и принимать решения, определяющие стратегию поведения, с учетом гражданских и нравственных ценностей, в том числе опираясь на опыт нравственно-эстетического освоения произведений художественной литературы, в которых воплощены традиционные ценности русской культуры;</w:t>
      </w:r>
    </w:p>
    <w:p>
      <w:pPr>
        <w:pStyle w:val="Normal"/>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t>- владение языковыми средствами – умение ясно, логично и точно излагать свою точку зрения, использовать адекватные языковые средства для участия в конкретных видах деятельности на занятиях (опрос, беседа, дискуссия, выполнение контрольных и самостоятельных работ, различных заданий), для создания собственных устных и письменных высказываний на нравственно-этические, литературные и литературоведческие темы;</w:t>
      </w:r>
    </w:p>
    <w:p>
      <w:pPr>
        <w:pStyle w:val="Normal"/>
        <w:spacing w:lineRule="auto" w:line="240" w:before="0" w:after="0"/>
        <w:jc w:val="both"/>
        <w:rPr>
          <w:rFonts w:ascii="Times New Roman" w:hAnsi="Times New Roman"/>
          <w:sz w:val="24"/>
          <w:szCs w:val="24"/>
        </w:rPr>
      </w:pPr>
      <w:r>
        <w:rPr>
          <w:rFonts w:ascii="Times New Roman" w:hAnsi="Times New Roman"/>
          <w:color w:val="000000"/>
          <w:sz w:val="24"/>
          <w:szCs w:val="24"/>
        </w:rPr>
        <w:t>- владение навыками познавательной рефлексии как осознания совершаемых действий и мыслительных процессов, их результатов и оснований, границ своего знания и незнания в области изучаемого предмета («Литература»), новых познавательных задач и средств их достижения.</w:t>
      </w:r>
    </w:p>
    <w:p>
      <w:pPr>
        <w:pStyle w:val="Normal"/>
        <w:spacing w:lineRule="auto" w:line="240" w:before="0" w:after="0"/>
        <w:rPr>
          <w:rFonts w:ascii="Times New Roman" w:hAnsi="Times New Roman"/>
          <w:b/>
          <w:color w:val="000000"/>
          <w:sz w:val="24"/>
          <w:szCs w:val="24"/>
        </w:rPr>
      </w:pPr>
      <w:r>
        <w:rPr>
          <w:rFonts w:ascii="Times New Roman" w:hAnsi="Times New Roman"/>
          <w:b/>
          <w:color w:val="000000"/>
          <w:sz w:val="24"/>
          <w:szCs w:val="24"/>
        </w:rPr>
      </w:r>
    </w:p>
    <w:p>
      <w:pPr>
        <w:pStyle w:val="Normal"/>
        <w:spacing w:lineRule="auto" w:line="240" w:before="0" w:after="0"/>
        <w:rPr>
          <w:rFonts w:ascii="Times New Roman" w:hAnsi="Times New Roman"/>
          <w:b/>
          <w:color w:val="000000"/>
          <w:sz w:val="24"/>
          <w:szCs w:val="24"/>
          <w:u w:val="single"/>
        </w:rPr>
      </w:pPr>
      <w:r>
        <w:rPr>
          <w:rFonts w:ascii="Times New Roman" w:hAnsi="Times New Roman"/>
          <w:b/>
          <w:color w:val="000000"/>
          <w:sz w:val="24"/>
          <w:szCs w:val="24"/>
          <w:u w:val="single"/>
        </w:rPr>
        <w:t xml:space="preserve">Предметные результаты  </w:t>
      </w:r>
    </w:p>
    <w:p>
      <w:pPr>
        <w:pStyle w:val="Normal"/>
        <w:spacing w:lineRule="auto" w:line="240" w:before="0" w:after="0"/>
        <w:jc w:val="both"/>
        <w:rPr>
          <w:rFonts w:ascii="Times New Roman" w:hAnsi="Times New Roman" w:cs="Times New Roman"/>
          <w:b/>
          <w:bCs/>
          <w:sz w:val="24"/>
          <w:szCs w:val="24"/>
        </w:rPr>
      </w:pPr>
      <w:r>
        <w:rPr>
          <w:rFonts w:cs="Times New Roman" w:ascii="Times New Roman" w:hAnsi="Times New Roman"/>
          <w:sz w:val="24"/>
          <w:szCs w:val="24"/>
        </w:rPr>
        <w:t xml:space="preserve">в результате освоения курса обучающиеся </w:t>
      </w:r>
      <w:r>
        <w:rPr>
          <w:rFonts w:cs="Times New Roman" w:ascii="Times New Roman" w:hAnsi="Times New Roman"/>
          <w:b/>
          <w:bCs/>
          <w:sz w:val="24"/>
          <w:szCs w:val="24"/>
        </w:rPr>
        <w:t>узнают:</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основные особенности современной литературы;</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ключевые факты творческих биографий современных авторов, их роль в развитии литературного процесса;</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основные особенности жанров рецензии, отзыва, аннотации, требования к докладу, реферату, сочинению на литературную или литературоведческую тему;</w:t>
      </w:r>
    </w:p>
    <w:p>
      <w:pPr>
        <w:pStyle w:val="Normal"/>
        <w:spacing w:lineRule="auto" w:line="240" w:before="0" w:after="0"/>
        <w:jc w:val="both"/>
        <w:rPr>
          <w:rFonts w:ascii="Times New Roman" w:hAnsi="Times New Roman" w:cs="Times New Roman"/>
          <w:b/>
          <w:bCs/>
          <w:sz w:val="24"/>
          <w:szCs w:val="24"/>
        </w:rPr>
      </w:pPr>
      <w:r>
        <w:rPr>
          <w:rFonts w:cs="Times New Roman" w:ascii="Times New Roman" w:hAnsi="Times New Roman"/>
          <w:b/>
          <w:bCs/>
          <w:sz w:val="24"/>
          <w:szCs w:val="24"/>
        </w:rPr>
        <w:t>получат возможность узнать:</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основные факты творческой истории и идеи произведений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основные направления русской литературной критики начала </w:t>
      </w:r>
      <w:r>
        <w:rPr>
          <w:rFonts w:cs="Times New Roman" w:ascii="Times New Roman" w:hAnsi="Times New Roman"/>
          <w:sz w:val="24"/>
          <w:szCs w:val="24"/>
          <w:lang w:val="en-US"/>
        </w:rPr>
        <w:t>XXI</w:t>
      </w:r>
      <w:r>
        <w:rPr>
          <w:rFonts w:cs="Times New Roman" w:ascii="Times New Roman" w:hAnsi="Times New Roman"/>
          <w:sz w:val="24"/>
          <w:szCs w:val="24"/>
        </w:rPr>
        <w:t xml:space="preserve"> в.;</w:t>
      </w:r>
    </w:p>
    <w:p>
      <w:pPr>
        <w:pStyle w:val="Normal"/>
        <w:spacing w:lineRule="auto" w:line="240" w:before="0" w:after="0"/>
        <w:jc w:val="both"/>
        <w:rPr>
          <w:rFonts w:ascii="Times New Roman" w:hAnsi="Times New Roman" w:cs="Times New Roman"/>
          <w:b/>
          <w:bCs/>
          <w:sz w:val="24"/>
          <w:szCs w:val="24"/>
        </w:rPr>
      </w:pPr>
      <w:r>
        <w:rPr>
          <w:rFonts w:cs="Times New Roman" w:ascii="Times New Roman" w:hAnsi="Times New Roman"/>
          <w:b/>
          <w:bCs/>
          <w:sz w:val="24"/>
          <w:szCs w:val="24"/>
        </w:rPr>
        <w:t>научатся:</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раскрывать идею прочитанного произведения писателя второй половины XX - начала </w:t>
      </w:r>
      <w:r>
        <w:rPr>
          <w:rFonts w:cs="Times New Roman" w:ascii="Times New Roman" w:hAnsi="Times New Roman"/>
          <w:sz w:val="24"/>
          <w:szCs w:val="24"/>
          <w:lang w:val="en-US"/>
        </w:rPr>
        <w:t>XXI</w:t>
      </w:r>
      <w:r>
        <w:rPr>
          <w:rFonts w:cs="Times New Roman" w:ascii="Times New Roman" w:hAnsi="Times New Roman"/>
          <w:sz w:val="24"/>
          <w:szCs w:val="24"/>
        </w:rPr>
        <w:t xml:space="preserve"> вв., аргументированно излагать авторскую позицию, опираясь на анализ конкретных эпизодов, образов произведения;</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создавать устное монологическое высказывание в жанре отзыва о творчестве писателя, составлять рассказ (сообщение) о писателе, используя материалы лекции и дополнительные источники;</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воспроизводить сжато сюжет произведения, передавать содержание отдельных ключевых эпизодов, сопоставлять фрагменты произведения;</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характеризовать героев в общей системе персонажей, используя понятия: главный — второстепенный герой, антитеза, дополнение, сходство—различие и т. п.; раскрывать образы главных и второстепенных, а также эпизодических персонажей, объяснять их роль  в развитии действия, определять приёмы создания образа персонажа, в том числе речевую характеристику, создавать словесный портрет героя с использованием цитат из произведения, объяснять значение образов персонажей для раскрытия авторского замысла, создавать комплексную характеристику героя, сравнительную характеристику персонажей, выявлять авторское отношение к персонажу, опираясь на анализ текста;</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формулировать историко-культурные, философские, нравственно-этические проблемы, которые нашли отражение в художественном мире произведения;</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передавать сжато содержание отдельных эпизодов произведения и раскрывать их сюжетно-композиционное и характерологическое значение;</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определять средства изображения внутреннего мира главных героев автором, оценивать чувства героев, мотивы их поведения;</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характеризовать основные элементы изображённого мира (пейзаж, интерьер, вещный мир, деталь и т. д.) в контексте авторской идеи;</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выделять сквозные темы, идеи, мотивы, образы в творчестве поэта, сопоставляя прочитанные произведения разных жанров;</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анализировать авторскую позицию в произведениях, определять средства её воплощения в тексте;</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формулировать собственную точку зрения на изображённое писателем явление действительности, аргументируя своё согласие или несогласие с авторской позицией, формулировать и аргументированно защищать свою точку зрения по определённой нравственной или мировоззренческой проблеме, участвовать в дискуссии, соблюдая корректное поведение и правила устного общения;</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использовать термины, описывающие художественный мир литературного произведения, особенности историко-литературного процесса (в соответствии с содержанием программы 10 класса);</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составлять конспект, тезисный план лекции / статьи;</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создавать сочинение в жанре ответа на проблемный вопрос на литературную или нравственно-философскую тему, затронутую писателем, обращаться к тексту произведения для аргументирования и иллюстрирования собственной позиции;</w:t>
      </w:r>
    </w:p>
    <w:p>
      <w:pPr>
        <w:pStyle w:val="Normal"/>
        <w:spacing w:lineRule="auto" w:line="240" w:before="0" w:after="0"/>
        <w:jc w:val="both"/>
        <w:rPr>
          <w:rFonts w:ascii="Times New Roman" w:hAnsi="Times New Roman" w:cs="Times New Roman"/>
          <w:b/>
          <w:bCs/>
          <w:sz w:val="24"/>
          <w:szCs w:val="24"/>
        </w:rPr>
      </w:pPr>
      <w:r>
        <w:rPr>
          <w:rFonts w:cs="Times New Roman" w:ascii="Times New Roman" w:hAnsi="Times New Roman"/>
          <w:b/>
          <w:bCs/>
          <w:sz w:val="24"/>
          <w:szCs w:val="24"/>
        </w:rPr>
        <w:t>получат возможность научиться:</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соотносить проблематику произведения с фактами жизни автора и общественной ситуацией конца </w:t>
      </w:r>
      <w:r>
        <w:rPr>
          <w:rFonts w:cs="Times New Roman" w:ascii="Times New Roman" w:hAnsi="Times New Roman"/>
          <w:sz w:val="24"/>
          <w:szCs w:val="24"/>
          <w:lang w:val="en-US"/>
        </w:rPr>
        <w:t>XX</w:t>
      </w:r>
      <w:r>
        <w:rPr>
          <w:rFonts w:cs="Times New Roman" w:ascii="Times New Roman" w:hAnsi="Times New Roman"/>
          <w:sz w:val="24"/>
          <w:szCs w:val="24"/>
        </w:rPr>
        <w:t xml:space="preserve"> – начала </w:t>
      </w:r>
      <w:r>
        <w:rPr>
          <w:rFonts w:cs="Times New Roman" w:ascii="Times New Roman" w:hAnsi="Times New Roman"/>
          <w:sz w:val="24"/>
          <w:szCs w:val="24"/>
          <w:lang w:val="en-US"/>
        </w:rPr>
        <w:t>XXI</w:t>
      </w:r>
      <w:r>
        <w:rPr>
          <w:rFonts w:cs="Times New Roman" w:ascii="Times New Roman" w:hAnsi="Times New Roman"/>
          <w:sz w:val="24"/>
          <w:szCs w:val="24"/>
        </w:rPr>
        <w:t xml:space="preserve"> века, передавать содержание прочитанных фрагментов, объяснять значение иносказаний, использованных автором для выражения его социально-философских идей;</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использовать дополнительные источники для оценки фактов и исторических лиц, выведенных писателем в литературном произведении;</w:t>
      </w:r>
    </w:p>
    <w:p>
      <w:pPr>
        <w:pStyle w:val="Normal"/>
        <w:ind w:firstLine="567"/>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приводить цитаты, тезисы литературных критиков в качестве аргументов в собственных устных и письменных высказываниях на литературную тему.</w:t>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t xml:space="preserve">Содержание программы. </w:t>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t>Литературная ситуация второй половины 1980–1990-х годов</w:t>
      </w:r>
    </w:p>
    <w:p>
      <w:pPr>
        <w:pStyle w:val="Normal"/>
        <w:jc w:val="both"/>
        <w:rPr>
          <w:rFonts w:ascii="Times New Roman" w:hAnsi="Times New Roman" w:cs="Times New Roman"/>
          <w:sz w:val="24"/>
          <w:szCs w:val="24"/>
        </w:rPr>
      </w:pPr>
      <w:r>
        <w:rPr>
          <w:rFonts w:cs="Times New Roman" w:ascii="Times New Roman" w:hAnsi="Times New Roman"/>
          <w:sz w:val="24"/>
          <w:szCs w:val="24"/>
        </w:rPr>
        <w:t>1.</w:t>
        <w:tab/>
        <w:t>Понятие современная литература и современный литературный процесс. Обозначение проблем истории литературы советского периода. “Возвращённая” литература. Литература и литературные журналы второй половины 1980-х — начала 1990-х годов, литературные премии как фактор литературной жизни.</w:t>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t>Литературный процесс 1990-х годов</w:t>
      </w:r>
    </w:p>
    <w:p>
      <w:pPr>
        <w:pStyle w:val="Normal"/>
        <w:jc w:val="both"/>
        <w:rPr>
          <w:rFonts w:ascii="Times New Roman" w:hAnsi="Times New Roman" w:cs="Times New Roman"/>
          <w:sz w:val="24"/>
          <w:szCs w:val="24"/>
        </w:rPr>
      </w:pPr>
      <w:r>
        <w:rPr>
          <w:rFonts w:cs="Times New Roman" w:ascii="Times New Roman" w:hAnsi="Times New Roman"/>
          <w:sz w:val="24"/>
          <w:szCs w:val="24"/>
        </w:rPr>
        <w:t>2.</w:t>
        <w:tab/>
        <w:t>Чтение в современной России. Литература в контексте исторической и социокультурной ситуации. Проблема плюрализма в литературоведении, требование историзма оценок. Система «писатель — критик — читатель». Поиск новых художественных средств. Реализм, модернизм и постмодернизм — составляющие литературного процесса современности. Литература и массовая культура. Литература и видеокультура, литература и музыкальная культура (рок-поэзия). Современные информационные технологии и художественная литература. Появление новых литературных премий и конкурсов, литературных клубов, новых издательств, читательских клубов при издательствах, интернет-форумов при издательских сайтах.</w:t>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t>Особенности русского постмодернизма</w:t>
      </w:r>
    </w:p>
    <w:p>
      <w:pPr>
        <w:pStyle w:val="Normal"/>
        <w:jc w:val="both"/>
        <w:rPr>
          <w:rFonts w:ascii="Times New Roman" w:hAnsi="Times New Roman" w:cs="Times New Roman"/>
          <w:sz w:val="24"/>
          <w:szCs w:val="24"/>
        </w:rPr>
      </w:pPr>
      <w:r>
        <w:rPr>
          <w:rFonts w:cs="Times New Roman" w:ascii="Times New Roman" w:hAnsi="Times New Roman"/>
          <w:sz w:val="24"/>
          <w:szCs w:val="24"/>
        </w:rPr>
        <w:t>3.</w:t>
        <w:tab/>
        <w:t>Возникновение постмодернизма в русской литературе, его периодизация, дискуссии о нём. Философия и эстетика постмодернизма. Краткий обзор биографии и творчества Вен. Ерофеева. Венедикт Ерофеев. «Москва–Петушки». История создания и публикации поэмы. Экзистенциальная тема трагизма человеческого существования. Автор и герой: Веничка как повествовательная маска и как alter ego автора. Речевой портрет героя. Проблема жанра произведения В. Ерофеева «Москва-Петушки»: поэма в прозе, травестийное житие, пародийная исповедь, “страсти Христовы”, путевые заметки. Многоообразие интерпретаций поэмы.</w:t>
      </w:r>
    </w:p>
    <w:p>
      <w:pPr>
        <w:pStyle w:val="Normal"/>
        <w:jc w:val="both"/>
        <w:rPr>
          <w:rFonts w:ascii="Times New Roman" w:hAnsi="Times New Roman" w:cs="Times New Roman"/>
          <w:sz w:val="24"/>
          <w:szCs w:val="24"/>
        </w:rPr>
      </w:pPr>
      <w:r>
        <w:rPr>
          <w:rFonts w:cs="Times New Roman" w:ascii="Times New Roman" w:hAnsi="Times New Roman"/>
          <w:sz w:val="24"/>
          <w:szCs w:val="24"/>
        </w:rPr>
        <w:t>4.</w:t>
        <w:tab/>
        <w:t xml:space="preserve">Андрей Битов. «Пушкинский дом». Творческий путь А.Г. Битова. Жанровые и стилевые искания. Эволюция прозы: от реалистической (ранние рассказы) до модернистской («Пушкинский дом»). Психологизм. Поиск героя — рядового интеллигента. История создания и публикации романа «Пушкинский дом». Полярность оценок романа. Роман-музей (роман-попурри). Биография героя как вариация на тему классических сюжетов. Герои-интеллигенты и герои-интеллектуалы в романе. Проблема внутренней свободы для героев романа. </w:t>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t xml:space="preserve">Литература 1990-х </w:t>
      </w:r>
      <w:r>
        <w:rPr>
          <w:rFonts w:cs="Times New Roman" w:ascii="Times New Roman" w:hAnsi="Times New Roman"/>
          <w:b/>
          <w:bCs/>
          <w:sz w:val="24"/>
          <w:szCs w:val="24"/>
        </w:rPr>
        <w:t>гг.</w:t>
      </w:r>
      <w:r>
        <w:rPr>
          <w:rFonts w:cs="Times New Roman" w:ascii="Times New Roman" w:hAnsi="Times New Roman"/>
          <w:b/>
          <w:bCs/>
          <w:sz w:val="24"/>
          <w:szCs w:val="24"/>
        </w:rPr>
        <w:t xml:space="preserve"> — начала XXI века</w:t>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t>Современная поэзия</w:t>
      </w:r>
    </w:p>
    <w:p>
      <w:pPr>
        <w:pStyle w:val="Normal"/>
        <w:jc w:val="both"/>
        <w:rPr>
          <w:rFonts w:ascii="Times New Roman" w:hAnsi="Times New Roman" w:cs="Times New Roman"/>
          <w:sz w:val="24"/>
          <w:szCs w:val="24"/>
        </w:rPr>
      </w:pPr>
      <w:r>
        <w:rPr>
          <w:rFonts w:cs="Times New Roman" w:ascii="Times New Roman" w:hAnsi="Times New Roman"/>
          <w:sz w:val="24"/>
          <w:szCs w:val="24"/>
        </w:rPr>
        <w:t>5.</w:t>
        <w:tab/>
        <w:t>Многообразие современной поэзии. Противостояние “громкой” и “тихой” поэзии. Е.Евтушенко и А.Вознесенский — реализм и романтизм, конкретность и условность, демократизм и элитарность. Традиционалисты, отразившие противоречия XX столетия, — Ю.Кузнецов и Н.Тряпкин. Авангардисты-радикалы — Г.Айги и В.Соснора. Нетрадиционные способы выражения мысли и чувства, воздействие на читателя графикой стиха. Первая атака постмодернизма на рубежи официальной культуры. Дискуссия о “сложной” поэзии и о праве поэта быть “непонятным” читателю. «Тамиздат» и «Самиздат». Литературные премии в поэзии. Поэтический андеграунд: вызов советской системе, советским ценностям, советскому способу мышления — Н.Коржавин, И.Бродский, Б.Чичибабин и другие. Поэты-неоклассики: попытка возрождения утраченной гармонии (Ю.Кублановский, Б.Кенжеев и другие). “Куртуазные маньеристы” (В.Степанцов, В.Пеленягрэ): типичный приём “маски”.</w:t>
      </w:r>
    </w:p>
    <w:p>
      <w:pPr>
        <w:pStyle w:val="Normal"/>
        <w:jc w:val="both"/>
        <w:rPr>
          <w:rFonts w:ascii="Times New Roman" w:hAnsi="Times New Roman" w:cs="Times New Roman"/>
          <w:sz w:val="24"/>
          <w:szCs w:val="24"/>
        </w:rPr>
      </w:pPr>
      <w:r>
        <w:rPr>
          <w:rFonts w:cs="Times New Roman" w:ascii="Times New Roman" w:hAnsi="Times New Roman"/>
          <w:sz w:val="24"/>
          <w:szCs w:val="24"/>
        </w:rPr>
        <w:t>6.</w:t>
        <w:tab/>
        <w:t>Н.Рубцов. Развитие Рубцовым есенинских традиций в книгах «Лирика», «Звезда полей», «Душа хранит», «Сосен шум», «Зелёные цветы», «Последний пароход» и другие. Концепция “тихой”, “смиренной” Родины («Ночь на родине», «Огороды русские», «Чудный месяц плывёт над рекою»). Философия покоя в лирике. Реалистическое и романтическое начало этой поэзии.</w:t>
      </w:r>
    </w:p>
    <w:p>
      <w:pPr>
        <w:pStyle w:val="Normal"/>
        <w:jc w:val="both"/>
        <w:rPr>
          <w:rFonts w:ascii="Times New Roman" w:hAnsi="Times New Roman" w:cs="Times New Roman"/>
          <w:sz w:val="24"/>
          <w:szCs w:val="24"/>
        </w:rPr>
      </w:pPr>
      <w:r>
        <w:rPr>
          <w:rFonts w:cs="Times New Roman" w:ascii="Times New Roman" w:hAnsi="Times New Roman"/>
          <w:sz w:val="24"/>
          <w:szCs w:val="24"/>
        </w:rPr>
        <w:t>7.</w:t>
        <w:tab/>
        <w:t>Иосиф Бродский. Творческий путь. Творчество — “впадение в зависимость от языка”. Пространство и время в художественном мире Бродского. Бытие человека как путь утрат, “реальность отсутствия” и одиночество как значимые экзистенциальные мотивы лирики. Концепция поэта как “инструмента языка”: жизнь человека и жизнь слова в поэзии И.Бродского («Посвящение», цикл стихов «Часть речи»). Специфика ритмико-интонационного строя стихотворений И.А. Бродского. Усложнённость синтаксиса.</w:t>
      </w:r>
    </w:p>
    <w:p>
      <w:pPr>
        <w:pStyle w:val="Normal"/>
        <w:jc w:val="both"/>
        <w:rPr>
          <w:rFonts w:ascii="Times New Roman" w:hAnsi="Times New Roman" w:cs="Times New Roman"/>
          <w:sz w:val="24"/>
          <w:szCs w:val="24"/>
        </w:rPr>
      </w:pPr>
      <w:r>
        <w:rPr>
          <w:rFonts w:cs="Times New Roman" w:ascii="Times New Roman" w:hAnsi="Times New Roman"/>
          <w:sz w:val="24"/>
          <w:szCs w:val="24"/>
        </w:rPr>
        <w:t>8.</w:t>
        <w:tab/>
        <w:t>Поэзия постмодернизма: стремление отказаться от “учительской” роли литературы. Концептуализм Д.Пригова, Л.Рубинштейна и Т.Кибирова. Д.А. Пригов. Авторская маска “Дмитрий Александрович Пригов”. “Маленький человек” и “великий русский поэт” как две ипостаси субъекта лирического высказывания. “Приговская строка” как композиционная и стилевая составляющая текста.  Лев Рубинштейн. Каталог как метонимическое зеркало реальности. Творчество Т. Кибирова. Поэтика палимпсеста в поэзии Т. Кибирова. Цитатность как стилеобразующий фактор поэтики. Написание реферата на тему «Понятие о концепте».</w:t>
      </w:r>
    </w:p>
    <w:p>
      <w:pPr>
        <w:pStyle w:val="Normal"/>
        <w:jc w:val="both"/>
        <w:rPr>
          <w:rFonts w:ascii="Times New Roman" w:hAnsi="Times New Roman" w:cs="Times New Roman"/>
          <w:sz w:val="24"/>
          <w:szCs w:val="24"/>
        </w:rPr>
      </w:pPr>
      <w:r>
        <w:rPr>
          <w:rFonts w:cs="Times New Roman" w:ascii="Times New Roman" w:hAnsi="Times New Roman"/>
          <w:sz w:val="24"/>
          <w:szCs w:val="24"/>
        </w:rPr>
        <w:t>9.</w:t>
        <w:tab/>
        <w:t>“Авторская песня” (Булат Окуджава, Вероника Долина, Юлий Ким, Александр Розенбаум и др.). Рок-поэзия (Борис Гребенщиков, Игорь Холин, Егор Летов).</w:t>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t>Современная русская реалистическая проза</w:t>
      </w:r>
    </w:p>
    <w:p>
      <w:pPr>
        <w:pStyle w:val="Normal"/>
        <w:jc w:val="both"/>
        <w:rPr>
          <w:rFonts w:ascii="Times New Roman" w:hAnsi="Times New Roman" w:cs="Times New Roman"/>
          <w:sz w:val="24"/>
          <w:szCs w:val="24"/>
        </w:rPr>
      </w:pPr>
      <w:r>
        <w:rPr>
          <w:rFonts w:cs="Times New Roman" w:ascii="Times New Roman" w:hAnsi="Times New Roman"/>
          <w:sz w:val="24"/>
          <w:szCs w:val="24"/>
        </w:rPr>
        <w:t>10.</w:t>
        <w:tab/>
        <w:t>Ф. Абрамов. «Деревенская проза». «Последний старик деревни» и другие рассказы.</w:t>
      </w:r>
    </w:p>
    <w:p>
      <w:pPr>
        <w:pStyle w:val="Normal"/>
        <w:jc w:val="both"/>
        <w:rPr>
          <w:rFonts w:ascii="Times New Roman" w:hAnsi="Times New Roman" w:cs="Times New Roman"/>
          <w:sz w:val="24"/>
          <w:szCs w:val="24"/>
        </w:rPr>
      </w:pPr>
      <w:r>
        <w:rPr>
          <w:rFonts w:cs="Times New Roman" w:ascii="Times New Roman" w:hAnsi="Times New Roman"/>
          <w:sz w:val="24"/>
          <w:szCs w:val="24"/>
        </w:rPr>
        <w:t>11.</w:t>
        <w:tab/>
        <w:t>В.П.Астафьев. Рассказы «Людочка», «Пролётный гусь».</w:t>
      </w:r>
    </w:p>
    <w:p>
      <w:pPr>
        <w:pStyle w:val="Normal"/>
        <w:jc w:val="both"/>
        <w:rPr>
          <w:rFonts w:ascii="Times New Roman" w:hAnsi="Times New Roman" w:cs="Times New Roman"/>
          <w:sz w:val="24"/>
          <w:szCs w:val="24"/>
        </w:rPr>
      </w:pPr>
      <w:r>
        <w:rPr>
          <w:rFonts w:cs="Times New Roman" w:ascii="Times New Roman" w:hAnsi="Times New Roman"/>
          <w:sz w:val="24"/>
          <w:szCs w:val="24"/>
        </w:rPr>
        <w:t>12.</w:t>
        <w:tab/>
        <w:t>В.П.Астафьев. «Затеси» как лирические миниатюры. Нравственно-философские основы произведений Астафьева.</w:t>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t>Реализация вечных тем русской литературы в постмодернистской прозе</w:t>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t>Русский язык и русский человек</w:t>
      </w:r>
    </w:p>
    <w:p>
      <w:pPr>
        <w:pStyle w:val="Normal"/>
        <w:jc w:val="both"/>
        <w:rPr>
          <w:rFonts w:ascii="Times New Roman" w:hAnsi="Times New Roman" w:cs="Times New Roman"/>
          <w:sz w:val="24"/>
          <w:szCs w:val="24"/>
        </w:rPr>
      </w:pPr>
      <w:r>
        <w:rPr>
          <w:rFonts w:cs="Times New Roman" w:ascii="Times New Roman" w:hAnsi="Times New Roman"/>
          <w:sz w:val="24"/>
          <w:szCs w:val="24"/>
        </w:rPr>
        <w:t>13.</w:t>
        <w:tab/>
        <w:t xml:space="preserve">Татьяна Толстая. Своеобразие творчества. Эссе «Русский мир» как воплощение патриотизма от противного. Проблема сохранения родного языка в эмиграции и в России. Выражение глубины содержания через ироническую форму. Оскудение русского языка и русского человека как страшный, почти необратимый процесс. </w:t>
      </w:r>
    </w:p>
    <w:p>
      <w:pPr>
        <w:pStyle w:val="Normal"/>
        <w:jc w:val="both"/>
        <w:rPr>
          <w:rFonts w:ascii="Times New Roman" w:hAnsi="Times New Roman" w:cs="Times New Roman"/>
          <w:sz w:val="24"/>
          <w:szCs w:val="24"/>
        </w:rPr>
      </w:pPr>
      <w:r>
        <w:rPr>
          <w:rFonts w:cs="Times New Roman" w:ascii="Times New Roman" w:hAnsi="Times New Roman"/>
          <w:sz w:val="24"/>
          <w:szCs w:val="24"/>
        </w:rPr>
        <w:t>Вячеслав Пьецух как представитель иронического авангарда “другой прозы”. Характерные черты прозы. Традиции классиков в прозе Пьецуха. Пародия как ведущий литературный приём автора. Анекдот как традиционный жанр. Поэтика рассказа «Успехи языкознания».</w:t>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t>Жизнь и мечта</w:t>
      </w:r>
    </w:p>
    <w:p>
      <w:pPr>
        <w:pStyle w:val="Normal"/>
        <w:jc w:val="both"/>
        <w:rPr>
          <w:rFonts w:ascii="Times New Roman" w:hAnsi="Times New Roman" w:cs="Times New Roman"/>
          <w:sz w:val="24"/>
          <w:szCs w:val="24"/>
        </w:rPr>
      </w:pPr>
      <w:r>
        <w:rPr>
          <w:rFonts w:cs="Times New Roman" w:ascii="Times New Roman" w:hAnsi="Times New Roman"/>
          <w:sz w:val="24"/>
          <w:szCs w:val="24"/>
        </w:rPr>
        <w:t>14.</w:t>
        <w:tab/>
        <w:t xml:space="preserve">Юрий Буйда. Фамилия автора как ключ к постижению творчества (по версии Ю.Буйды). Поэтика заглавия книги «Прусская невеста». «Колония текстов» (О.Славникова) как своеобразный жанр книги. «Фарфоровые ноги» как современная интерпретация известного сюжета о Золушке (Шарль Перро). Постоянное переплетение в сюжете примет реальности и фантасмагорических деталей. </w:t>
      </w:r>
    </w:p>
    <w:p>
      <w:pPr>
        <w:pStyle w:val="Normal"/>
        <w:jc w:val="both"/>
        <w:rPr>
          <w:rFonts w:ascii="Times New Roman" w:hAnsi="Times New Roman" w:cs="Times New Roman"/>
          <w:sz w:val="24"/>
          <w:szCs w:val="24"/>
        </w:rPr>
      </w:pPr>
      <w:r>
        <w:rPr>
          <w:rFonts w:cs="Times New Roman" w:ascii="Times New Roman" w:hAnsi="Times New Roman"/>
          <w:sz w:val="24"/>
          <w:szCs w:val="24"/>
        </w:rPr>
        <w:t>15.</w:t>
        <w:tab/>
        <w:t xml:space="preserve">Т.Толстая. Рассказ «Факир»: художественное пространство произведения. Контраст как основной композиционный приём рассказа. Функции вставных эпизодов. «Разоблачение» Филина и крушение мечты. Интертекстуальность в рассказе. </w:t>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t>Русская классика на страницах современной литературы</w:t>
      </w:r>
    </w:p>
    <w:p>
      <w:pPr>
        <w:pStyle w:val="Normal"/>
        <w:jc w:val="both"/>
        <w:rPr>
          <w:rFonts w:ascii="Times New Roman" w:hAnsi="Times New Roman" w:cs="Times New Roman"/>
          <w:sz w:val="24"/>
          <w:szCs w:val="24"/>
        </w:rPr>
      </w:pPr>
      <w:r>
        <w:rPr>
          <w:rFonts w:cs="Times New Roman" w:ascii="Times New Roman" w:hAnsi="Times New Roman"/>
          <w:sz w:val="24"/>
          <w:szCs w:val="24"/>
        </w:rPr>
        <w:t>16.</w:t>
        <w:tab/>
        <w:t>Пушкинские мотивы и образ поэта в прозе Т.Толстой. «Ночь». «Сюжет». «Лимпопо». Ю.Буйда. «Синдбад-мореход». Поэзия Пушкина как сокровенная часть души современного человека. Чеховские темы и образы в произведениях В.Пьецуха как представителя иронического направления в «другой прозе». Сознательная проекция его сюжетов на различные литературные модели: «Крыжовник», «Наш человек в футляре». Деконструкция «чеховского мифа» в рассказе «Уважаемый Антон Павлович!». Щедринские мотивы и образы. В.Пьецух. Город Глупов в последние десять лет. Обращение к щедринскому сюжету как способ отражения косности и неизменяемости современной действительности. Л. Петрушевская. «Дама с собаками» Диалог с классикой («Дама с собачкой» А. П. Чехова, «Дама с камелиями» A. Дюма). Трагедия как фарс в художественном мире Л. Петрушевской.</w:t>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t>Аллюзии и реминисценции русской классики</w:t>
      </w:r>
    </w:p>
    <w:p>
      <w:pPr>
        <w:pStyle w:val="Normal"/>
        <w:jc w:val="both"/>
        <w:rPr>
          <w:rFonts w:ascii="Times New Roman" w:hAnsi="Times New Roman" w:cs="Times New Roman"/>
          <w:sz w:val="24"/>
          <w:szCs w:val="24"/>
        </w:rPr>
      </w:pPr>
      <w:r>
        <w:rPr>
          <w:rFonts w:cs="Times New Roman" w:ascii="Times New Roman" w:hAnsi="Times New Roman"/>
          <w:sz w:val="24"/>
          <w:szCs w:val="24"/>
        </w:rPr>
        <w:t>17.</w:t>
        <w:tab/>
        <w:t xml:space="preserve">Владимир Маканин. Краткий обзор творчества. Рассказ «Кавказский пленный»: русская классика на страницах рассказа. Красота и смерть как ключевая смысловая доминанта. </w:t>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t>Реалистическая традиция: кризис реализма и формирование постреализма.</w:t>
      </w:r>
    </w:p>
    <w:p>
      <w:pPr>
        <w:pStyle w:val="Normal"/>
        <w:jc w:val="both"/>
        <w:rPr>
          <w:rFonts w:ascii="Times New Roman" w:hAnsi="Times New Roman" w:cs="Times New Roman"/>
          <w:sz w:val="24"/>
          <w:szCs w:val="24"/>
        </w:rPr>
      </w:pPr>
      <w:r>
        <w:rPr>
          <w:rFonts w:cs="Times New Roman" w:ascii="Times New Roman" w:hAnsi="Times New Roman"/>
          <w:sz w:val="24"/>
          <w:szCs w:val="24"/>
        </w:rPr>
        <w:t>18.</w:t>
        <w:tab/>
        <w:t>Синтез реализма и постмодернизма. Понятие постреализма и его эстетика. “Новый автобиографизм” С.Довлатова. Биография как литературный факт. Активное использование эстетического арсенала постмодернизма (интертекстуальность, многостильность, игровые отношения между автором и героем, “открытость” текста для интерпретаций и вариантов).</w:t>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t>Человек за колючей проволокой</w:t>
      </w:r>
    </w:p>
    <w:p>
      <w:pPr>
        <w:pStyle w:val="Normal"/>
        <w:jc w:val="both"/>
        <w:rPr>
          <w:rFonts w:ascii="Times New Roman" w:hAnsi="Times New Roman" w:cs="Times New Roman"/>
          <w:sz w:val="24"/>
          <w:szCs w:val="24"/>
        </w:rPr>
      </w:pPr>
      <w:r>
        <w:rPr>
          <w:rFonts w:cs="Times New Roman" w:ascii="Times New Roman" w:hAnsi="Times New Roman"/>
          <w:sz w:val="24"/>
          <w:szCs w:val="24"/>
        </w:rPr>
        <w:t>19.</w:t>
        <w:tab/>
        <w:t>Леонид Габышев «Одлян Или воздух свободы». Георгий Владимов. «Верный Руслан». Взаимосвязь названия, подзаголовка и эпиграфа. Модель лагерного мира глазами собаки. “Трагедия преданного сознания” (Н.Иванова). «Верный Руслан» как повесть-предостережение.</w:t>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t>Тема войны в современной литературе</w:t>
      </w:r>
    </w:p>
    <w:p>
      <w:pPr>
        <w:pStyle w:val="Normal"/>
        <w:jc w:val="both"/>
        <w:rPr>
          <w:rFonts w:ascii="Times New Roman" w:hAnsi="Times New Roman" w:cs="Times New Roman"/>
          <w:sz w:val="24"/>
          <w:szCs w:val="24"/>
        </w:rPr>
      </w:pPr>
      <w:r>
        <w:rPr>
          <w:rFonts w:cs="Times New Roman" w:ascii="Times New Roman" w:hAnsi="Times New Roman"/>
          <w:sz w:val="24"/>
          <w:szCs w:val="24"/>
        </w:rPr>
        <w:t>20.</w:t>
        <w:tab/>
        <w:t>Виктор Астафьев. Личность и творческий путь. История создания дилогии «Прокляты и убиты» («Яма», «Плацдарм»). Система персонажей. Беспросветная трагичность картин войны и мира в романе.</w:t>
      </w:r>
    </w:p>
    <w:p>
      <w:pPr>
        <w:pStyle w:val="Normal"/>
        <w:jc w:val="both"/>
        <w:rPr>
          <w:rFonts w:ascii="Times New Roman" w:hAnsi="Times New Roman" w:cs="Times New Roman"/>
          <w:sz w:val="24"/>
          <w:szCs w:val="24"/>
        </w:rPr>
      </w:pPr>
      <w:r>
        <w:rPr>
          <w:rFonts w:cs="Times New Roman" w:ascii="Times New Roman" w:hAnsi="Times New Roman"/>
          <w:sz w:val="24"/>
          <w:szCs w:val="24"/>
        </w:rPr>
        <w:t>21.</w:t>
        <w:tab/>
        <w:t xml:space="preserve">Новая военная («афганская») проза. Проблема деформации человеческой психики. Светлана Алексиевич — журналист и писатель. «Цинковые мальчики» как документально-художественный «жанр голосов». </w:t>
      </w:r>
    </w:p>
    <w:p>
      <w:pPr>
        <w:pStyle w:val="Normal"/>
        <w:jc w:val="both"/>
        <w:rPr>
          <w:rFonts w:ascii="Times New Roman" w:hAnsi="Times New Roman" w:cs="Times New Roman"/>
          <w:sz w:val="24"/>
          <w:szCs w:val="24"/>
        </w:rPr>
      </w:pPr>
      <w:r>
        <w:rPr>
          <w:rFonts w:cs="Times New Roman" w:ascii="Times New Roman" w:hAnsi="Times New Roman"/>
          <w:sz w:val="24"/>
          <w:szCs w:val="24"/>
        </w:rPr>
        <w:t>Кто побеждает на войне? Герои военной прозы: от солдата до генерала. Размышления о цене человеческой жизни. Агрессивное и милосердное в человеке: как эти феномены проявляются в экстремальных условиях войны? Традиции классической военной литературы и особенности поэтики современной военной прозы. Самостоятельное исследование «Герой современной военной прозы».</w:t>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t>Современная массовая литература.</w:t>
      </w:r>
    </w:p>
    <w:p>
      <w:pPr>
        <w:pStyle w:val="Normal"/>
        <w:jc w:val="both"/>
        <w:rPr>
          <w:rFonts w:ascii="Times New Roman" w:hAnsi="Times New Roman" w:cs="Times New Roman"/>
          <w:sz w:val="24"/>
          <w:szCs w:val="24"/>
        </w:rPr>
      </w:pPr>
      <w:r>
        <w:rPr>
          <w:rFonts w:cs="Times New Roman" w:ascii="Times New Roman" w:hAnsi="Times New Roman"/>
          <w:sz w:val="24"/>
          <w:szCs w:val="24"/>
        </w:rPr>
        <w:t>22.</w:t>
        <w:tab/>
        <w:t>Жанровая система массовой литературы (детектив, «женский роман», фэнтези). Поэтика стереотипа: репродуцирование заданных сюжетных схем, типов героев, чёткая этическая поляризация персонажей, жёсткая распределённость функций (амплуа) между героями, событийная динамика взамен рефлексии. Роман М.Семёновой «Волкодав».</w:t>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t>Женская проза: Т.Толстая, Л.Улицкая, Л.Петрушевская</w:t>
      </w:r>
    </w:p>
    <w:p>
      <w:pPr>
        <w:pStyle w:val="Normal"/>
        <w:jc w:val="both"/>
        <w:rPr>
          <w:rFonts w:ascii="Times New Roman" w:hAnsi="Times New Roman" w:cs="Times New Roman"/>
          <w:sz w:val="24"/>
          <w:szCs w:val="24"/>
        </w:rPr>
      </w:pPr>
      <w:r>
        <w:rPr>
          <w:rFonts w:cs="Times New Roman" w:ascii="Times New Roman" w:hAnsi="Times New Roman"/>
          <w:sz w:val="24"/>
          <w:szCs w:val="24"/>
        </w:rPr>
        <w:t>23.</w:t>
        <w:tab/>
        <w:t xml:space="preserve">Место женской прозы в современном литературном процессе. От реализма к постмодернизму. «Игровая проза» Т.Толстой. Метафоричность — отличительная черта стиля. Исследование конфликта между реальным и воображаемым в творчестве Толстой. Т.Толстая. Роман «Кысь» как постмодернистская антиутопия. </w:t>
      </w:r>
    </w:p>
    <w:p>
      <w:pPr>
        <w:pStyle w:val="Normal"/>
        <w:jc w:val="both"/>
        <w:rPr>
          <w:rFonts w:ascii="Times New Roman" w:hAnsi="Times New Roman" w:cs="Times New Roman"/>
          <w:sz w:val="24"/>
          <w:szCs w:val="24"/>
        </w:rPr>
      </w:pPr>
      <w:r>
        <w:rPr>
          <w:rFonts w:cs="Times New Roman" w:ascii="Times New Roman" w:hAnsi="Times New Roman"/>
          <w:sz w:val="24"/>
          <w:szCs w:val="24"/>
        </w:rPr>
        <w:t>24.</w:t>
        <w:tab/>
        <w:t xml:space="preserve">Яркость и самобытность прозы Л.Улицкой. Своеобразие конфликтов. Развитие гуманистических традиций и новаторство. «Перловый суп». Объективное (историческое) и субъективное («персональное», «личное») время в рассказе. Особенности повествовательной организации (двойственность повествовательной перспективы) и художественного языка рассказа. </w:t>
      </w:r>
    </w:p>
    <w:p>
      <w:pPr>
        <w:pStyle w:val="Normal"/>
        <w:jc w:val="both"/>
        <w:rPr>
          <w:rFonts w:ascii="Times New Roman" w:hAnsi="Times New Roman" w:cs="Times New Roman"/>
          <w:sz w:val="24"/>
          <w:szCs w:val="24"/>
        </w:rPr>
      </w:pPr>
      <w:r>
        <w:rPr>
          <w:rFonts w:cs="Times New Roman" w:ascii="Times New Roman" w:hAnsi="Times New Roman"/>
          <w:sz w:val="24"/>
          <w:szCs w:val="24"/>
        </w:rPr>
        <w:t>25.</w:t>
        <w:tab/>
        <w:t xml:space="preserve"> Психология шоковых состояний в прозе Л.Петрушевской. Система мотивов, характерных для прозы Петрушевской. Противоречие между бездушием мира и одушевлённостью человека — главный нерв её произведений.</w:t>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t>Современный детектив</w:t>
      </w:r>
    </w:p>
    <w:p>
      <w:pPr>
        <w:pStyle w:val="Normal"/>
        <w:jc w:val="both"/>
        <w:rPr>
          <w:rFonts w:ascii="Times New Roman" w:hAnsi="Times New Roman" w:cs="Times New Roman"/>
          <w:sz w:val="24"/>
          <w:szCs w:val="24"/>
        </w:rPr>
      </w:pPr>
      <w:r>
        <w:rPr>
          <w:rFonts w:cs="Times New Roman" w:ascii="Times New Roman" w:hAnsi="Times New Roman"/>
          <w:sz w:val="24"/>
          <w:szCs w:val="24"/>
        </w:rPr>
        <w:t>26.</w:t>
        <w:tab/>
        <w:t xml:space="preserve">Б.Акунин (Г.Ш. Чхартишвили). Б.Акунин — писатель-маска. Художественное творчество как игра. Циклизация детективных произведений Б.Акунина, многообразие жанров. </w:t>
      </w:r>
    </w:p>
    <w:p>
      <w:pPr>
        <w:pStyle w:val="Normal"/>
        <w:jc w:val="both"/>
        <w:rPr>
          <w:rFonts w:ascii="Times New Roman" w:hAnsi="Times New Roman" w:cs="Times New Roman"/>
          <w:sz w:val="24"/>
          <w:szCs w:val="24"/>
        </w:rPr>
      </w:pPr>
      <w:r>
        <w:rPr>
          <w:rFonts w:cs="Times New Roman" w:ascii="Times New Roman" w:hAnsi="Times New Roman"/>
          <w:sz w:val="24"/>
          <w:szCs w:val="24"/>
        </w:rPr>
        <w:t>27.</w:t>
        <w:tab/>
        <w:t xml:space="preserve">М.Веллер. Краткий обзор жизни и творчества. «Приключения майора Звягина» как своеобразная сказка для взрослых. </w:t>
      </w:r>
    </w:p>
    <w:p>
      <w:pPr>
        <w:pStyle w:val="Normal"/>
        <w:jc w:val="both"/>
        <w:rPr>
          <w:rFonts w:ascii="Times New Roman" w:hAnsi="Times New Roman" w:cs="Times New Roman"/>
          <w:sz w:val="24"/>
          <w:szCs w:val="24"/>
        </w:rPr>
      </w:pPr>
      <w:r>
        <w:rPr>
          <w:rFonts w:cs="Times New Roman" w:ascii="Times New Roman" w:hAnsi="Times New Roman"/>
          <w:sz w:val="24"/>
          <w:szCs w:val="24"/>
        </w:rPr>
        <w:t>28.</w:t>
        <w:tab/>
        <w:t>Звёзды детектива: Полина Дашкова и Александра Маринина. Истоки творчества. Идеальное общество в детективах Дашковой: порядочные люди против преступников. Традиции советского детектива в милицейских романах А.Марининой. Цикл о Насте Каменской.</w:t>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t>Современная фантастика.</w:t>
      </w:r>
    </w:p>
    <w:p>
      <w:pPr>
        <w:pStyle w:val="Normal"/>
        <w:jc w:val="both"/>
        <w:rPr>
          <w:rFonts w:ascii="Times New Roman" w:hAnsi="Times New Roman" w:cs="Times New Roman"/>
          <w:sz w:val="24"/>
          <w:szCs w:val="24"/>
        </w:rPr>
      </w:pPr>
      <w:r>
        <w:rPr>
          <w:rFonts w:cs="Times New Roman" w:ascii="Times New Roman" w:hAnsi="Times New Roman"/>
          <w:sz w:val="24"/>
          <w:szCs w:val="24"/>
        </w:rPr>
        <w:t>29.</w:t>
        <w:tab/>
        <w:t>Братья А. и Б.Стругацкие. Философская фантастика. Истоки и традиции. Роман-предостережение «Трудно быть богом». Осознание личной ответственности перед историей. Сатирическая фантастика «Понедельник начинается в субботу».</w:t>
      </w:r>
    </w:p>
    <w:p>
      <w:pPr>
        <w:pStyle w:val="Normal"/>
        <w:jc w:val="both"/>
        <w:rPr>
          <w:rFonts w:ascii="Times New Roman" w:hAnsi="Times New Roman" w:cs="Times New Roman"/>
          <w:sz w:val="24"/>
          <w:szCs w:val="24"/>
        </w:rPr>
      </w:pPr>
      <w:r>
        <w:rPr>
          <w:rFonts w:cs="Times New Roman" w:ascii="Times New Roman" w:hAnsi="Times New Roman"/>
          <w:sz w:val="24"/>
          <w:szCs w:val="24"/>
        </w:rPr>
        <w:t>30.</w:t>
        <w:tab/>
        <w:t xml:space="preserve">Михаил Успенский. Обзор биографии и творчества. «Там, где нас нет» как филологическая фантастика. Проблема жанра (роман-путешествие, роман-утопия). Образ героя-богатыря Жихаря. </w:t>
      </w:r>
    </w:p>
    <w:p>
      <w:pPr>
        <w:pStyle w:val="Normal"/>
        <w:jc w:val="both"/>
        <w:rPr>
          <w:rFonts w:ascii="Times New Roman" w:hAnsi="Times New Roman" w:cs="Times New Roman"/>
          <w:sz w:val="24"/>
          <w:szCs w:val="24"/>
        </w:rPr>
      </w:pPr>
      <w:r>
        <w:rPr>
          <w:rFonts w:cs="Times New Roman" w:ascii="Times New Roman" w:hAnsi="Times New Roman"/>
          <w:sz w:val="24"/>
          <w:szCs w:val="24"/>
        </w:rPr>
        <w:t>31.</w:t>
        <w:tab/>
        <w:t xml:space="preserve">Виктор Пелевин. Личность и творческий путь. Условно-метафорическая проза: «Омон Ра», «Жизнь насекомых», «Чапаев и пустота». Осознание иллюзорности окружающего, фантомной природы современной реальности в рассказе «Миттельшпиль». «Жёлтая стрела» как фантастическая философская повесть. Своеобразие стиля Пелевина. </w:t>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t>Современная драматургия.</w:t>
      </w:r>
    </w:p>
    <w:p>
      <w:pPr>
        <w:pStyle w:val="Normal"/>
        <w:jc w:val="both"/>
        <w:rPr>
          <w:rFonts w:ascii="Times New Roman" w:hAnsi="Times New Roman" w:cs="Times New Roman"/>
          <w:sz w:val="24"/>
          <w:szCs w:val="24"/>
        </w:rPr>
      </w:pPr>
      <w:r>
        <w:rPr>
          <w:rFonts w:cs="Times New Roman" w:ascii="Times New Roman" w:hAnsi="Times New Roman"/>
          <w:sz w:val="24"/>
          <w:szCs w:val="24"/>
        </w:rPr>
        <w:t>32.</w:t>
        <w:tab/>
        <w:t xml:space="preserve">Театр А. Вампилова: философичность, острота социальной и нравственной проблематики. Соединение мелодрамы, комедии, романтической драмы. «Старший сын», «Утиная охота». </w:t>
      </w:r>
    </w:p>
    <w:p>
      <w:pPr>
        <w:pStyle w:val="Normal"/>
        <w:jc w:val="both"/>
        <w:rPr>
          <w:rFonts w:ascii="Times New Roman" w:hAnsi="Times New Roman" w:cs="Times New Roman"/>
          <w:sz w:val="24"/>
          <w:szCs w:val="24"/>
        </w:rPr>
      </w:pPr>
      <w:r>
        <w:rPr>
          <w:rFonts w:cs="Times New Roman" w:ascii="Times New Roman" w:hAnsi="Times New Roman"/>
          <w:sz w:val="24"/>
          <w:szCs w:val="24"/>
        </w:rPr>
        <w:t>33.</w:t>
        <w:tab/>
        <w:t>Современная драматургия. Реалистическая драма (Г.Горин, А.Галин, Л.Разумовская, М.Арбатова, Н.Птушкина). Драматургия Н.Коляды. “Маленький человек” в пьесах Коляды («Мурлин Мурло», «Манекен»). Модернистская драматургия (А.Слаповский, Ю.Мамлеев). Постмодернистская драматургия (Л.Петрушевская, А.Образцов, М.Угаров, Н.Садур и др.).</w:t>
      </w:r>
    </w:p>
    <w:p>
      <w:pPr>
        <w:pStyle w:val="Normal"/>
        <w:jc w:val="both"/>
        <w:rPr>
          <w:rFonts w:ascii="Times New Roman" w:hAnsi="Times New Roman" w:cs="Times New Roman"/>
          <w:sz w:val="24"/>
          <w:szCs w:val="24"/>
        </w:rPr>
      </w:pPr>
      <w:r>
        <w:rPr>
          <w:rFonts w:cs="Times New Roman" w:ascii="Times New Roman" w:hAnsi="Times New Roman"/>
          <w:sz w:val="24"/>
          <w:szCs w:val="24"/>
        </w:rPr>
        <w:t>34.</w:t>
        <w:tab/>
        <w:t>Б.Акунин. «Чайка» как постмодернистская пьеса-детектив. Юрий Кувалдин. «Ворона» как “выворотка” (Ю.Кувалдин) «Чайки» Чехова. Заключение. Особенности развития современной литературы. Взгляд молодого читателя.</w:t>
      </w:r>
    </w:p>
    <w:p>
      <w:pPr>
        <w:pStyle w:val="Normal"/>
        <w:shd w:val="clear" w:color="auto" w:fill="FFFFFF"/>
        <w:spacing w:lineRule="auto" w:line="240" w:before="0" w:after="0"/>
        <w:ind w:firstLine="284"/>
        <w:jc w:val="center"/>
        <w:rPr>
          <w:rFonts w:ascii="Times New Roman" w:hAnsi="Times New Roman" w:eastAsia="Times New Roman" w:cs="Times New Roman"/>
          <w:b/>
          <w:bCs/>
          <w:color w:val="000000"/>
          <w:sz w:val="24"/>
          <w:szCs w:val="24"/>
          <w:lang w:eastAsia="ru-RU"/>
        </w:rPr>
      </w:pPr>
      <w:r>
        <w:rPr>
          <w:rFonts w:eastAsia="Times New Roman" w:cs="Times New Roman" w:ascii="Times New Roman" w:hAnsi="Times New Roman"/>
          <w:b/>
          <w:bCs/>
          <w:color w:val="000000"/>
          <w:sz w:val="24"/>
          <w:szCs w:val="24"/>
          <w:lang w:eastAsia="ru-RU"/>
        </w:rPr>
        <w:t>Учебный план</w:t>
      </w:r>
    </w:p>
    <w:tbl>
      <w:tblPr>
        <w:tblW w:w="10129" w:type="dxa"/>
        <w:jc w:val="left"/>
        <w:tblInd w:w="-459" w:type="dxa"/>
        <w:tblLayout w:type="fixed"/>
        <w:tblCellMar>
          <w:top w:w="0" w:type="dxa"/>
          <w:left w:w="108" w:type="dxa"/>
          <w:bottom w:w="0" w:type="dxa"/>
          <w:right w:w="108" w:type="dxa"/>
        </w:tblCellMar>
        <w:tblLook w:val="01e0"/>
      </w:tblPr>
      <w:tblGrid>
        <w:gridCol w:w="991"/>
        <w:gridCol w:w="4394"/>
        <w:gridCol w:w="1845"/>
        <w:gridCol w:w="1417"/>
        <w:gridCol w:w="1482"/>
      </w:tblGrid>
      <w:tr>
        <w:trPr>
          <w:trHeight w:val="171" w:hRule="atLeast"/>
        </w:trPr>
        <w:tc>
          <w:tcPr>
            <w:tcW w:w="991" w:type="dxa"/>
            <w:vMerge w:val="restart"/>
            <w:tcBorders>
              <w:top w:val="single" w:sz="4" w:space="0" w:color="000000"/>
              <w:left w:val="single" w:sz="4" w:space="0" w:color="000000"/>
              <w:bottom w:val="single" w:sz="4" w:space="0" w:color="000000"/>
              <w:right w:val="single" w:sz="4" w:space="0" w:color="000000"/>
            </w:tcBorders>
          </w:tcPr>
          <w:p>
            <w:pPr>
              <w:pStyle w:val="Normal"/>
              <w:spacing w:lineRule="atLeast" w:line="312" w:before="0" w:after="10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xml:space="preserve">№ </w:t>
            </w:r>
            <w:r>
              <w:rPr>
                <w:rFonts w:eastAsia="Times New Roman" w:cs="Times New Roman" w:ascii="Times New Roman" w:hAnsi="Times New Roman"/>
                <w:color w:val="000000"/>
                <w:sz w:val="24"/>
                <w:szCs w:val="24"/>
              </w:rPr>
              <w:t>п</w:t>
            </w:r>
            <w:r>
              <w:rPr>
                <w:rFonts w:eastAsia="Times New Roman" w:cs="Times New Roman" w:ascii="Times New Roman" w:hAnsi="Times New Roman"/>
                <w:color w:val="000000"/>
                <w:sz w:val="24"/>
                <w:szCs w:val="24"/>
                <w:lang w:val="en-US"/>
              </w:rPr>
              <w:t>/</w:t>
            </w:r>
            <w:r>
              <w:rPr>
                <w:rFonts w:eastAsia="Times New Roman" w:cs="Times New Roman" w:ascii="Times New Roman" w:hAnsi="Times New Roman"/>
                <w:color w:val="000000"/>
                <w:sz w:val="24"/>
                <w:szCs w:val="24"/>
              </w:rPr>
              <w:t>п</w:t>
            </w:r>
          </w:p>
        </w:tc>
        <w:tc>
          <w:tcPr>
            <w:tcW w:w="4394" w:type="dxa"/>
            <w:vMerge w:val="restart"/>
            <w:tcBorders>
              <w:top w:val="single" w:sz="4" w:space="0" w:color="000000"/>
              <w:left w:val="single" w:sz="4" w:space="0" w:color="000000"/>
              <w:bottom w:val="single" w:sz="4" w:space="0" w:color="000000"/>
              <w:right w:val="single" w:sz="4" w:space="0" w:color="000000"/>
            </w:tcBorders>
          </w:tcPr>
          <w:p>
            <w:pPr>
              <w:pStyle w:val="Normal"/>
              <w:spacing w:lineRule="auto" w:line="276"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Тема</w:t>
            </w:r>
          </w:p>
        </w:tc>
        <w:tc>
          <w:tcPr>
            <w:tcW w:w="4744" w:type="dxa"/>
            <w:gridSpan w:val="3"/>
            <w:tcBorders>
              <w:top w:val="single" w:sz="4" w:space="0" w:color="000000"/>
              <w:left w:val="single" w:sz="4" w:space="0" w:color="000000"/>
              <w:bottom w:val="single" w:sz="4" w:space="0" w:color="000000"/>
              <w:right w:val="single" w:sz="4" w:space="0" w:color="000000"/>
            </w:tcBorders>
          </w:tcPr>
          <w:p>
            <w:pPr>
              <w:pStyle w:val="Normal"/>
              <w:spacing w:lineRule="auto" w:line="276"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Количество часов</w:t>
            </w:r>
          </w:p>
        </w:tc>
      </w:tr>
      <w:tr>
        <w:trPr>
          <w:trHeight w:val="251" w:hRule="atLeast"/>
        </w:trPr>
        <w:tc>
          <w:tcPr>
            <w:tcW w:w="9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tc>
        <w:tc>
          <w:tcPr>
            <w:tcW w:w="43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tc>
        <w:tc>
          <w:tcPr>
            <w:tcW w:w="1845" w:type="dxa"/>
            <w:tcBorders>
              <w:top w:val="single" w:sz="4" w:space="0" w:color="000000"/>
              <w:left w:val="single" w:sz="4" w:space="0" w:color="000000"/>
              <w:bottom w:val="single" w:sz="4" w:space="0" w:color="000000"/>
              <w:right w:val="single" w:sz="4" w:space="0" w:color="000000"/>
            </w:tcBorders>
          </w:tcPr>
          <w:p>
            <w:pPr>
              <w:pStyle w:val="Normal"/>
              <w:spacing w:lineRule="auto" w:line="276"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Общее количество часов</w:t>
            </w:r>
          </w:p>
        </w:tc>
        <w:tc>
          <w:tcPr>
            <w:tcW w:w="1417" w:type="dxa"/>
            <w:tcBorders>
              <w:top w:val="single" w:sz="4" w:space="0" w:color="000000"/>
              <w:left w:val="single" w:sz="4" w:space="0" w:color="000000"/>
              <w:bottom w:val="single" w:sz="4" w:space="0" w:color="000000"/>
              <w:right w:val="single" w:sz="4" w:space="0" w:color="000000"/>
            </w:tcBorders>
          </w:tcPr>
          <w:p>
            <w:pPr>
              <w:pStyle w:val="Normal"/>
              <w:spacing w:lineRule="auto" w:line="276"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Теория</w:t>
            </w:r>
          </w:p>
          <w:p>
            <w:pPr>
              <w:pStyle w:val="Normal"/>
              <w:spacing w:lineRule="auto" w:line="276"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tc>
        <w:tc>
          <w:tcPr>
            <w:tcW w:w="1482" w:type="dxa"/>
            <w:tcBorders>
              <w:top w:val="single" w:sz="4" w:space="0" w:color="000000"/>
              <w:left w:val="single" w:sz="4" w:space="0" w:color="000000"/>
              <w:bottom w:val="single" w:sz="4" w:space="0" w:color="000000"/>
              <w:right w:val="single" w:sz="4" w:space="0" w:color="000000"/>
            </w:tcBorders>
          </w:tcPr>
          <w:p>
            <w:pPr>
              <w:pStyle w:val="Normal"/>
              <w:spacing w:lineRule="auto" w:line="276"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Практика</w:t>
            </w:r>
          </w:p>
          <w:p>
            <w:pPr>
              <w:pStyle w:val="Normal"/>
              <w:spacing w:lineRule="auto" w:line="276"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tc>
      </w:tr>
      <w:tr>
        <w:trPr>
          <w:trHeight w:val="251" w:hRule="atLeast"/>
        </w:trPr>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tc>
        <w:tc>
          <w:tcPr>
            <w:tcW w:w="439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cs="Times New Roman"/>
                <w:b/>
                <w:sz w:val="24"/>
                <w:szCs w:val="24"/>
              </w:rPr>
            </w:pPr>
            <w:r>
              <w:rPr>
                <w:rFonts w:cs="Times New Roman" w:ascii="Times New Roman" w:hAnsi="Times New Roman"/>
                <w:b/>
                <w:sz w:val="24"/>
                <w:szCs w:val="24"/>
              </w:rPr>
              <w:t>Современная отечественная литература</w:t>
            </w:r>
          </w:p>
        </w:tc>
        <w:tc>
          <w:tcPr>
            <w:tcW w:w="18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4"/>
                <w:szCs w:val="24"/>
              </w:rPr>
            </w:pPr>
            <w:r>
              <w:rPr>
                <w:rFonts w:cs="Times New Roman" w:ascii="Times New Roman" w:hAnsi="Times New Roman"/>
                <w:b/>
                <w:sz w:val="24"/>
                <w:szCs w:val="24"/>
              </w:rPr>
              <w:t>68</w:t>
            </w:r>
          </w:p>
        </w:tc>
        <w:tc>
          <w:tcPr>
            <w:tcW w:w="141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b/>
                <w:color w:val="000000"/>
                <w:sz w:val="24"/>
                <w:szCs w:val="24"/>
              </w:rPr>
            </w:pPr>
            <w:r>
              <w:rPr>
                <w:rFonts w:eastAsia="Times New Roman" w:cs="Times New Roman" w:ascii="Times New Roman" w:hAnsi="Times New Roman"/>
                <w:b/>
                <w:color w:val="000000"/>
                <w:sz w:val="24"/>
                <w:szCs w:val="24"/>
              </w:rPr>
              <w:t>28</w:t>
            </w:r>
          </w:p>
        </w:tc>
        <w:tc>
          <w:tcPr>
            <w:tcW w:w="148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b/>
                <w:color w:val="000000"/>
                <w:sz w:val="24"/>
                <w:szCs w:val="24"/>
              </w:rPr>
            </w:pPr>
            <w:r>
              <w:rPr>
                <w:rFonts w:eastAsia="Times New Roman" w:cs="Times New Roman" w:ascii="Times New Roman" w:hAnsi="Times New Roman"/>
                <w:b/>
                <w:color w:val="000000"/>
                <w:sz w:val="24"/>
                <w:szCs w:val="24"/>
              </w:rPr>
              <w:t>40</w:t>
            </w:r>
          </w:p>
        </w:tc>
      </w:tr>
      <w:tr>
        <w:trPr>
          <w:trHeight w:val="251" w:hRule="atLeast"/>
        </w:trPr>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w:t>
            </w:r>
          </w:p>
        </w:tc>
        <w:tc>
          <w:tcPr>
            <w:tcW w:w="439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color w:val="000000"/>
                <w:sz w:val="24"/>
                <w:szCs w:val="24"/>
              </w:rPr>
            </w:pPr>
            <w:r>
              <w:rPr>
                <w:rFonts w:cs="Times New Roman" w:ascii="Times New Roman" w:hAnsi="Times New Roman"/>
                <w:sz w:val="24"/>
                <w:szCs w:val="24"/>
              </w:rPr>
              <w:t>Литературная ситуация второй половины 1980–1990-х годов</w:t>
            </w:r>
          </w:p>
        </w:tc>
        <w:tc>
          <w:tcPr>
            <w:tcW w:w="18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cs="Times New Roman" w:ascii="Times New Roman" w:hAnsi="Times New Roman"/>
                <w:sz w:val="24"/>
                <w:szCs w:val="24"/>
              </w:rPr>
              <w:t>2</w:t>
            </w:r>
          </w:p>
        </w:tc>
        <w:tc>
          <w:tcPr>
            <w:tcW w:w="141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w:t>
            </w:r>
          </w:p>
        </w:tc>
        <w:tc>
          <w:tcPr>
            <w:tcW w:w="148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w:t>
            </w:r>
          </w:p>
        </w:tc>
      </w:tr>
      <w:tr>
        <w:trPr>
          <w:trHeight w:val="251" w:hRule="atLeast"/>
        </w:trPr>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2</w:t>
            </w:r>
          </w:p>
        </w:tc>
        <w:tc>
          <w:tcPr>
            <w:tcW w:w="439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color w:val="000000"/>
                <w:sz w:val="24"/>
                <w:szCs w:val="24"/>
              </w:rPr>
            </w:pPr>
            <w:r>
              <w:rPr>
                <w:rFonts w:cs="Times New Roman" w:ascii="Times New Roman" w:hAnsi="Times New Roman"/>
                <w:sz w:val="24"/>
                <w:szCs w:val="24"/>
              </w:rPr>
              <w:t>Литературный процесс 1990-х годов</w:t>
            </w:r>
          </w:p>
        </w:tc>
        <w:tc>
          <w:tcPr>
            <w:tcW w:w="18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cs="Times New Roman" w:ascii="Times New Roman" w:hAnsi="Times New Roman"/>
                <w:sz w:val="24"/>
                <w:szCs w:val="24"/>
              </w:rPr>
              <w:t>2</w:t>
            </w:r>
          </w:p>
        </w:tc>
        <w:tc>
          <w:tcPr>
            <w:tcW w:w="141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w:t>
            </w:r>
          </w:p>
        </w:tc>
        <w:tc>
          <w:tcPr>
            <w:tcW w:w="148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w:t>
            </w:r>
          </w:p>
        </w:tc>
      </w:tr>
      <w:tr>
        <w:trPr>
          <w:trHeight w:val="251" w:hRule="atLeast"/>
        </w:trPr>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3</w:t>
            </w:r>
          </w:p>
        </w:tc>
        <w:tc>
          <w:tcPr>
            <w:tcW w:w="439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Cs/>
                <w:color w:val="000000"/>
                <w:sz w:val="24"/>
                <w:szCs w:val="24"/>
              </w:rPr>
            </w:pPr>
            <w:r>
              <w:rPr>
                <w:rFonts w:cs="Times New Roman" w:ascii="Times New Roman" w:hAnsi="Times New Roman"/>
                <w:sz w:val="24"/>
                <w:szCs w:val="24"/>
              </w:rPr>
              <w:t>Особенности русского постмодернизма</w:t>
            </w:r>
          </w:p>
        </w:tc>
        <w:tc>
          <w:tcPr>
            <w:tcW w:w="18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cs="Times New Roman" w:ascii="Times New Roman" w:hAnsi="Times New Roman"/>
                <w:sz w:val="24"/>
                <w:szCs w:val="24"/>
              </w:rPr>
              <w:t>4</w:t>
            </w:r>
          </w:p>
        </w:tc>
        <w:tc>
          <w:tcPr>
            <w:tcW w:w="141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2</w:t>
            </w:r>
          </w:p>
        </w:tc>
        <w:tc>
          <w:tcPr>
            <w:tcW w:w="148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2</w:t>
            </w:r>
          </w:p>
        </w:tc>
      </w:tr>
      <w:tr>
        <w:trPr>
          <w:trHeight w:val="251" w:hRule="atLeast"/>
        </w:trPr>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4</w:t>
            </w:r>
          </w:p>
        </w:tc>
        <w:tc>
          <w:tcPr>
            <w:tcW w:w="439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Cs/>
                <w:color w:val="000000"/>
                <w:sz w:val="24"/>
                <w:szCs w:val="24"/>
              </w:rPr>
            </w:pPr>
            <w:r>
              <w:rPr>
                <w:rFonts w:cs="Times New Roman" w:ascii="Times New Roman" w:hAnsi="Times New Roman"/>
                <w:sz w:val="24"/>
                <w:szCs w:val="24"/>
              </w:rPr>
              <w:t>Современная поэзия</w:t>
            </w:r>
          </w:p>
        </w:tc>
        <w:tc>
          <w:tcPr>
            <w:tcW w:w="18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8</w:t>
            </w:r>
          </w:p>
        </w:tc>
        <w:tc>
          <w:tcPr>
            <w:tcW w:w="141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4</w:t>
            </w:r>
          </w:p>
        </w:tc>
        <w:tc>
          <w:tcPr>
            <w:tcW w:w="148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4</w:t>
            </w:r>
          </w:p>
        </w:tc>
      </w:tr>
      <w:tr>
        <w:trPr>
          <w:trHeight w:val="251" w:hRule="atLeast"/>
        </w:trPr>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5</w:t>
            </w:r>
          </w:p>
        </w:tc>
        <w:tc>
          <w:tcPr>
            <w:tcW w:w="439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color w:val="000000"/>
                <w:sz w:val="24"/>
                <w:szCs w:val="24"/>
              </w:rPr>
            </w:pPr>
            <w:r>
              <w:rPr>
                <w:rFonts w:cs="Times New Roman" w:ascii="Times New Roman" w:hAnsi="Times New Roman"/>
                <w:sz w:val="24"/>
                <w:szCs w:val="24"/>
              </w:rPr>
              <w:t>Современная русская реалистическая проза</w:t>
            </w:r>
          </w:p>
        </w:tc>
        <w:tc>
          <w:tcPr>
            <w:tcW w:w="18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cs="Times New Roman" w:ascii="Times New Roman" w:hAnsi="Times New Roman"/>
                <w:sz w:val="24"/>
                <w:szCs w:val="24"/>
              </w:rPr>
              <w:t>6</w:t>
            </w:r>
          </w:p>
        </w:tc>
        <w:tc>
          <w:tcPr>
            <w:tcW w:w="141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w:t>
            </w:r>
          </w:p>
        </w:tc>
        <w:tc>
          <w:tcPr>
            <w:tcW w:w="148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5</w:t>
            </w:r>
          </w:p>
        </w:tc>
      </w:tr>
      <w:tr>
        <w:trPr>
          <w:trHeight w:val="251" w:hRule="atLeast"/>
        </w:trPr>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6</w:t>
            </w:r>
          </w:p>
        </w:tc>
        <w:tc>
          <w:tcPr>
            <w:tcW w:w="439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color w:val="000000"/>
                <w:sz w:val="24"/>
                <w:szCs w:val="24"/>
              </w:rPr>
            </w:pPr>
            <w:r>
              <w:rPr>
                <w:rFonts w:cs="Times New Roman" w:ascii="Times New Roman" w:hAnsi="Times New Roman"/>
                <w:sz w:val="24"/>
                <w:szCs w:val="24"/>
              </w:rPr>
              <w:t>Реализация вечных тем русской литературы в постмодернистской прозе. Русский язык и русский человек.</w:t>
            </w:r>
          </w:p>
        </w:tc>
        <w:tc>
          <w:tcPr>
            <w:tcW w:w="18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cs="Times New Roman" w:ascii="Times New Roman" w:hAnsi="Times New Roman"/>
                <w:sz w:val="24"/>
                <w:szCs w:val="24"/>
              </w:rPr>
              <w:t>2</w:t>
            </w:r>
          </w:p>
        </w:tc>
        <w:tc>
          <w:tcPr>
            <w:tcW w:w="141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w:t>
            </w:r>
          </w:p>
        </w:tc>
        <w:tc>
          <w:tcPr>
            <w:tcW w:w="148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w:t>
            </w:r>
          </w:p>
        </w:tc>
      </w:tr>
      <w:tr>
        <w:trPr>
          <w:trHeight w:val="251" w:hRule="atLeast"/>
        </w:trPr>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7</w:t>
            </w:r>
          </w:p>
        </w:tc>
        <w:tc>
          <w:tcPr>
            <w:tcW w:w="4394" w:type="dxa"/>
            <w:tcBorders>
              <w:top w:val="single" w:sz="4" w:space="0" w:color="000000"/>
              <w:left w:val="single" w:sz="4" w:space="0" w:color="000000"/>
              <w:bottom w:val="single" w:sz="4" w:space="0" w:color="000000"/>
              <w:right w:val="single" w:sz="4" w:space="0" w:color="000000"/>
            </w:tcBorders>
          </w:tcPr>
          <w:p>
            <w:pPr>
              <w:pStyle w:val="Normal"/>
              <w:spacing w:before="0" w:after="160"/>
              <w:jc w:val="both"/>
              <w:rPr>
                <w:rFonts w:ascii="Times New Roman" w:hAnsi="Times New Roman" w:eastAsia="Times New Roman" w:cs="Times New Roman"/>
                <w:bCs/>
                <w:color w:val="000000"/>
                <w:sz w:val="24"/>
                <w:szCs w:val="24"/>
              </w:rPr>
            </w:pPr>
            <w:r>
              <w:rPr>
                <w:rFonts w:cs="Times New Roman" w:ascii="Times New Roman" w:hAnsi="Times New Roman"/>
                <w:sz w:val="24"/>
                <w:szCs w:val="24"/>
              </w:rPr>
              <w:t xml:space="preserve">Реализация вечных тем русской литературы в постмодернистской прозе. </w:t>
            </w:r>
            <w:r>
              <w:rPr>
                <w:rFonts w:cs="Times New Roman" w:ascii="Times New Roman" w:hAnsi="Times New Roman"/>
                <w:i/>
                <w:iCs/>
                <w:sz w:val="24"/>
                <w:szCs w:val="24"/>
              </w:rPr>
              <w:t>Жизнь и мечта</w:t>
            </w:r>
            <w:r>
              <w:rPr>
                <w:rFonts w:cs="Times New Roman" w:ascii="Times New Roman" w:hAnsi="Times New Roman"/>
                <w:sz w:val="24"/>
                <w:szCs w:val="24"/>
              </w:rPr>
              <w:t>.</w:t>
            </w:r>
          </w:p>
        </w:tc>
        <w:tc>
          <w:tcPr>
            <w:tcW w:w="18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cs="Times New Roman" w:ascii="Times New Roman" w:hAnsi="Times New Roman"/>
                <w:sz w:val="24"/>
                <w:szCs w:val="24"/>
              </w:rPr>
              <w:t>4</w:t>
            </w:r>
          </w:p>
        </w:tc>
        <w:tc>
          <w:tcPr>
            <w:tcW w:w="141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2</w:t>
            </w:r>
          </w:p>
        </w:tc>
        <w:tc>
          <w:tcPr>
            <w:tcW w:w="148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2</w:t>
            </w:r>
          </w:p>
        </w:tc>
      </w:tr>
      <w:tr>
        <w:trPr>
          <w:trHeight w:val="251" w:hRule="atLeast"/>
        </w:trPr>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8</w:t>
            </w:r>
          </w:p>
        </w:tc>
        <w:tc>
          <w:tcPr>
            <w:tcW w:w="439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Cs/>
                <w:color w:val="000000"/>
                <w:sz w:val="24"/>
                <w:szCs w:val="24"/>
              </w:rPr>
            </w:pPr>
            <w:r>
              <w:rPr>
                <w:rFonts w:cs="Times New Roman" w:ascii="Times New Roman" w:hAnsi="Times New Roman"/>
                <w:sz w:val="24"/>
                <w:szCs w:val="24"/>
              </w:rPr>
              <w:t>Русская классика на страницах современной литературы</w:t>
            </w:r>
          </w:p>
        </w:tc>
        <w:tc>
          <w:tcPr>
            <w:tcW w:w="18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cs="Times New Roman" w:ascii="Times New Roman" w:hAnsi="Times New Roman"/>
                <w:sz w:val="24"/>
                <w:szCs w:val="24"/>
              </w:rPr>
              <w:t>2</w:t>
            </w:r>
          </w:p>
        </w:tc>
        <w:tc>
          <w:tcPr>
            <w:tcW w:w="141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w:t>
            </w:r>
          </w:p>
        </w:tc>
        <w:tc>
          <w:tcPr>
            <w:tcW w:w="148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w:t>
            </w:r>
          </w:p>
        </w:tc>
      </w:tr>
      <w:tr>
        <w:trPr>
          <w:trHeight w:val="160" w:hRule="atLeast"/>
        </w:trPr>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9</w:t>
            </w:r>
          </w:p>
        </w:tc>
        <w:tc>
          <w:tcPr>
            <w:tcW w:w="4394" w:type="dxa"/>
            <w:tcBorders>
              <w:top w:val="single" w:sz="4" w:space="0" w:color="000000"/>
              <w:left w:val="single" w:sz="4" w:space="0" w:color="000000"/>
              <w:bottom w:val="single" w:sz="4" w:space="0" w:color="000000"/>
              <w:right w:val="single" w:sz="4" w:space="0" w:color="000000"/>
            </w:tcBorders>
          </w:tcPr>
          <w:p>
            <w:pPr>
              <w:pStyle w:val="Normal"/>
              <w:spacing w:before="0" w:after="160"/>
              <w:jc w:val="both"/>
              <w:rPr>
                <w:rFonts w:ascii="Times New Roman" w:hAnsi="Times New Roman" w:eastAsia="Times New Roman" w:cs="Times New Roman"/>
                <w:bCs/>
                <w:color w:val="000000"/>
                <w:sz w:val="24"/>
                <w:szCs w:val="24"/>
              </w:rPr>
            </w:pPr>
            <w:r>
              <w:rPr>
                <w:rFonts w:cs="Times New Roman" w:ascii="Times New Roman" w:hAnsi="Times New Roman"/>
                <w:sz w:val="24"/>
                <w:szCs w:val="24"/>
              </w:rPr>
              <w:t>Аллюзии и реминисценции русской классики</w:t>
            </w:r>
          </w:p>
        </w:tc>
        <w:tc>
          <w:tcPr>
            <w:tcW w:w="18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cs="Times New Roman" w:ascii="Times New Roman" w:hAnsi="Times New Roman"/>
                <w:sz w:val="24"/>
                <w:szCs w:val="24"/>
              </w:rPr>
              <w:t>2</w:t>
            </w:r>
          </w:p>
        </w:tc>
        <w:tc>
          <w:tcPr>
            <w:tcW w:w="141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w:t>
            </w:r>
          </w:p>
        </w:tc>
        <w:tc>
          <w:tcPr>
            <w:tcW w:w="148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w:t>
            </w:r>
          </w:p>
        </w:tc>
      </w:tr>
      <w:tr>
        <w:trPr>
          <w:trHeight w:val="251" w:hRule="atLeast"/>
        </w:trPr>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10</w:t>
            </w:r>
          </w:p>
        </w:tc>
        <w:tc>
          <w:tcPr>
            <w:tcW w:w="439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Cs/>
                <w:color w:val="000000"/>
                <w:sz w:val="24"/>
                <w:szCs w:val="24"/>
              </w:rPr>
            </w:pPr>
            <w:r>
              <w:rPr>
                <w:rFonts w:cs="Times New Roman" w:ascii="Times New Roman" w:hAnsi="Times New Roman"/>
                <w:sz w:val="24"/>
                <w:szCs w:val="24"/>
              </w:rPr>
              <w:t>Реалистическая традиция: кризис реализма и формирование постреализма</w:t>
            </w:r>
          </w:p>
        </w:tc>
        <w:tc>
          <w:tcPr>
            <w:tcW w:w="18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cs="Times New Roman" w:ascii="Times New Roman" w:hAnsi="Times New Roman"/>
                <w:sz w:val="24"/>
                <w:szCs w:val="24"/>
              </w:rPr>
              <w:t>2</w:t>
            </w:r>
          </w:p>
        </w:tc>
        <w:tc>
          <w:tcPr>
            <w:tcW w:w="141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w:t>
            </w:r>
          </w:p>
        </w:tc>
        <w:tc>
          <w:tcPr>
            <w:tcW w:w="148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w:t>
            </w:r>
          </w:p>
        </w:tc>
      </w:tr>
      <w:tr>
        <w:trPr>
          <w:trHeight w:val="251" w:hRule="atLeast"/>
        </w:trPr>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11</w:t>
            </w:r>
          </w:p>
        </w:tc>
        <w:tc>
          <w:tcPr>
            <w:tcW w:w="439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Cs/>
                <w:color w:val="000000"/>
                <w:sz w:val="24"/>
                <w:szCs w:val="24"/>
              </w:rPr>
            </w:pPr>
            <w:r>
              <w:rPr>
                <w:rFonts w:cs="Times New Roman" w:ascii="Times New Roman" w:hAnsi="Times New Roman"/>
                <w:sz w:val="24"/>
                <w:szCs w:val="24"/>
              </w:rPr>
              <w:t>Человек за колючей проволокой</w:t>
            </w:r>
          </w:p>
        </w:tc>
        <w:tc>
          <w:tcPr>
            <w:tcW w:w="18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cs="Times New Roman" w:ascii="Times New Roman" w:hAnsi="Times New Roman"/>
                <w:sz w:val="24"/>
                <w:szCs w:val="24"/>
              </w:rPr>
              <w:t>2</w:t>
            </w:r>
          </w:p>
        </w:tc>
        <w:tc>
          <w:tcPr>
            <w:tcW w:w="141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w:t>
            </w:r>
          </w:p>
        </w:tc>
        <w:tc>
          <w:tcPr>
            <w:tcW w:w="148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w:t>
            </w:r>
          </w:p>
        </w:tc>
      </w:tr>
      <w:tr>
        <w:trPr>
          <w:trHeight w:val="251" w:hRule="atLeast"/>
        </w:trPr>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12</w:t>
            </w:r>
          </w:p>
        </w:tc>
        <w:tc>
          <w:tcPr>
            <w:tcW w:w="439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color w:val="000000"/>
                <w:sz w:val="24"/>
                <w:szCs w:val="24"/>
              </w:rPr>
            </w:pPr>
            <w:r>
              <w:rPr>
                <w:rFonts w:cs="Times New Roman" w:ascii="Times New Roman" w:hAnsi="Times New Roman"/>
                <w:sz w:val="24"/>
                <w:szCs w:val="24"/>
              </w:rPr>
              <w:t>Тема войны в современной литературе</w:t>
            </w:r>
          </w:p>
        </w:tc>
        <w:tc>
          <w:tcPr>
            <w:tcW w:w="18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cs="Times New Roman" w:ascii="Times New Roman" w:hAnsi="Times New Roman"/>
                <w:sz w:val="24"/>
                <w:szCs w:val="24"/>
              </w:rPr>
              <w:t>4</w:t>
            </w:r>
          </w:p>
        </w:tc>
        <w:tc>
          <w:tcPr>
            <w:tcW w:w="141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2</w:t>
            </w:r>
          </w:p>
        </w:tc>
        <w:tc>
          <w:tcPr>
            <w:tcW w:w="148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2</w:t>
            </w:r>
          </w:p>
        </w:tc>
      </w:tr>
      <w:tr>
        <w:trPr>
          <w:trHeight w:val="251" w:hRule="atLeast"/>
        </w:trPr>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13</w:t>
            </w:r>
          </w:p>
        </w:tc>
        <w:tc>
          <w:tcPr>
            <w:tcW w:w="439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color w:val="000000"/>
                <w:sz w:val="24"/>
                <w:szCs w:val="24"/>
              </w:rPr>
            </w:pPr>
            <w:r>
              <w:rPr>
                <w:rFonts w:cs="Times New Roman" w:ascii="Times New Roman" w:hAnsi="Times New Roman"/>
                <w:sz w:val="24"/>
                <w:szCs w:val="24"/>
              </w:rPr>
              <w:t>Современная массовая литература.</w:t>
            </w:r>
          </w:p>
        </w:tc>
        <w:tc>
          <w:tcPr>
            <w:tcW w:w="18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cs="Times New Roman" w:ascii="Times New Roman" w:hAnsi="Times New Roman"/>
                <w:sz w:val="24"/>
                <w:szCs w:val="24"/>
              </w:rPr>
              <w:t>2</w:t>
            </w:r>
          </w:p>
        </w:tc>
        <w:tc>
          <w:tcPr>
            <w:tcW w:w="141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w:t>
            </w:r>
          </w:p>
        </w:tc>
        <w:tc>
          <w:tcPr>
            <w:tcW w:w="148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w:t>
            </w:r>
          </w:p>
        </w:tc>
      </w:tr>
      <w:tr>
        <w:trPr>
          <w:trHeight w:val="251" w:hRule="atLeast"/>
        </w:trPr>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14</w:t>
            </w:r>
          </w:p>
        </w:tc>
        <w:tc>
          <w:tcPr>
            <w:tcW w:w="439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color w:val="000000"/>
                <w:sz w:val="24"/>
                <w:szCs w:val="24"/>
              </w:rPr>
            </w:pPr>
            <w:r>
              <w:rPr>
                <w:rFonts w:cs="Times New Roman" w:ascii="Times New Roman" w:hAnsi="Times New Roman"/>
                <w:sz w:val="24"/>
                <w:szCs w:val="24"/>
              </w:rPr>
              <w:t>Женская проза: Т. Толстая, Л. Улицкая, Л. Петрушевская</w:t>
            </w:r>
          </w:p>
        </w:tc>
        <w:tc>
          <w:tcPr>
            <w:tcW w:w="18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cs="Times New Roman" w:ascii="Times New Roman" w:hAnsi="Times New Roman"/>
                <w:sz w:val="24"/>
                <w:szCs w:val="24"/>
              </w:rPr>
              <w:t>6</w:t>
            </w:r>
          </w:p>
        </w:tc>
        <w:tc>
          <w:tcPr>
            <w:tcW w:w="141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2</w:t>
            </w:r>
          </w:p>
        </w:tc>
        <w:tc>
          <w:tcPr>
            <w:tcW w:w="148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4</w:t>
            </w:r>
          </w:p>
        </w:tc>
      </w:tr>
      <w:tr>
        <w:trPr>
          <w:trHeight w:val="251" w:hRule="atLeast"/>
        </w:trPr>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15</w:t>
            </w:r>
          </w:p>
        </w:tc>
        <w:tc>
          <w:tcPr>
            <w:tcW w:w="439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Cs/>
                <w:color w:val="000000"/>
                <w:sz w:val="24"/>
                <w:szCs w:val="24"/>
              </w:rPr>
            </w:pPr>
            <w:r>
              <w:rPr>
                <w:rFonts w:cs="Times New Roman" w:ascii="Times New Roman" w:hAnsi="Times New Roman"/>
                <w:sz w:val="24"/>
                <w:szCs w:val="24"/>
              </w:rPr>
              <w:t>Современный детектив</w:t>
            </w:r>
          </w:p>
        </w:tc>
        <w:tc>
          <w:tcPr>
            <w:tcW w:w="18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cs="Times New Roman" w:ascii="Times New Roman" w:hAnsi="Times New Roman"/>
                <w:sz w:val="24"/>
                <w:szCs w:val="24"/>
              </w:rPr>
              <w:t>6</w:t>
            </w:r>
          </w:p>
        </w:tc>
        <w:tc>
          <w:tcPr>
            <w:tcW w:w="141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2</w:t>
            </w:r>
          </w:p>
        </w:tc>
        <w:tc>
          <w:tcPr>
            <w:tcW w:w="148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4</w:t>
            </w:r>
          </w:p>
        </w:tc>
      </w:tr>
      <w:tr>
        <w:trPr>
          <w:trHeight w:val="251" w:hRule="atLeast"/>
        </w:trPr>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16</w:t>
            </w:r>
          </w:p>
        </w:tc>
        <w:tc>
          <w:tcPr>
            <w:tcW w:w="439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Cs/>
                <w:color w:val="000000"/>
                <w:sz w:val="24"/>
                <w:szCs w:val="24"/>
              </w:rPr>
            </w:pPr>
            <w:r>
              <w:rPr>
                <w:rFonts w:cs="Times New Roman" w:ascii="Times New Roman" w:hAnsi="Times New Roman"/>
                <w:sz w:val="24"/>
                <w:szCs w:val="24"/>
              </w:rPr>
              <w:t>Современная фантастика.</w:t>
            </w:r>
          </w:p>
        </w:tc>
        <w:tc>
          <w:tcPr>
            <w:tcW w:w="18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cs="Times New Roman" w:ascii="Times New Roman" w:hAnsi="Times New Roman"/>
                <w:sz w:val="24"/>
                <w:szCs w:val="24"/>
              </w:rPr>
              <w:t>4</w:t>
            </w:r>
          </w:p>
        </w:tc>
        <w:tc>
          <w:tcPr>
            <w:tcW w:w="141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2</w:t>
            </w:r>
          </w:p>
        </w:tc>
        <w:tc>
          <w:tcPr>
            <w:tcW w:w="148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2</w:t>
            </w:r>
          </w:p>
        </w:tc>
      </w:tr>
      <w:tr>
        <w:trPr>
          <w:trHeight w:val="251" w:hRule="atLeast"/>
        </w:trPr>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17</w:t>
            </w:r>
          </w:p>
        </w:tc>
        <w:tc>
          <w:tcPr>
            <w:tcW w:w="439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Cs/>
                <w:color w:val="000000"/>
                <w:sz w:val="24"/>
                <w:szCs w:val="24"/>
              </w:rPr>
            </w:pPr>
            <w:r>
              <w:rPr>
                <w:rFonts w:cs="Times New Roman" w:ascii="Times New Roman" w:hAnsi="Times New Roman"/>
                <w:sz w:val="24"/>
                <w:szCs w:val="24"/>
              </w:rPr>
              <w:t>Современная драматургия</w:t>
            </w:r>
          </w:p>
        </w:tc>
        <w:tc>
          <w:tcPr>
            <w:tcW w:w="18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cs="Times New Roman" w:ascii="Times New Roman" w:hAnsi="Times New Roman"/>
                <w:sz w:val="24"/>
                <w:szCs w:val="24"/>
              </w:rPr>
              <w:t>6</w:t>
            </w:r>
          </w:p>
        </w:tc>
        <w:tc>
          <w:tcPr>
            <w:tcW w:w="141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2</w:t>
            </w:r>
          </w:p>
        </w:tc>
        <w:tc>
          <w:tcPr>
            <w:tcW w:w="148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4</w:t>
            </w:r>
          </w:p>
        </w:tc>
      </w:tr>
      <w:tr>
        <w:trPr>
          <w:trHeight w:val="251" w:hRule="atLeast"/>
        </w:trPr>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18</w:t>
            </w:r>
          </w:p>
        </w:tc>
        <w:tc>
          <w:tcPr>
            <w:tcW w:w="439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Промежуточная аттестация</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Итоговая аттестация</w:t>
            </w:r>
          </w:p>
          <w:p>
            <w:pPr>
              <w:pStyle w:val="Normal"/>
              <w:spacing w:lineRule="auto" w:line="240" w:before="0" w:after="0"/>
              <w:rPr>
                <w:rFonts w:ascii="Times New Roman" w:hAnsi="Times New Roman" w:eastAsia="Times New Roman" w:cs="Times New Roman"/>
                <w:bCs/>
                <w:color w:val="000000"/>
                <w:sz w:val="24"/>
                <w:szCs w:val="24"/>
              </w:rPr>
            </w:pPr>
            <w:r>
              <w:rPr>
                <w:rFonts w:cs="Times New Roman" w:ascii="Times New Roman" w:hAnsi="Times New Roman"/>
                <w:sz w:val="24"/>
                <w:szCs w:val="24"/>
              </w:rPr>
              <w:t>Итоговое занятие</w:t>
            </w:r>
          </w:p>
        </w:tc>
        <w:tc>
          <w:tcPr>
            <w:tcW w:w="18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cs="Times New Roman" w:ascii="Times New Roman" w:hAnsi="Times New Roman"/>
                <w:sz w:val="24"/>
                <w:szCs w:val="24"/>
              </w:rPr>
              <w:t>4</w:t>
            </w:r>
          </w:p>
        </w:tc>
        <w:tc>
          <w:tcPr>
            <w:tcW w:w="141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w:t>
            </w:r>
          </w:p>
        </w:tc>
        <w:tc>
          <w:tcPr>
            <w:tcW w:w="148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3</w:t>
            </w:r>
          </w:p>
        </w:tc>
      </w:tr>
      <w:tr>
        <w:trPr>
          <w:trHeight w:val="251" w:hRule="atLeast"/>
        </w:trPr>
        <w:tc>
          <w:tcPr>
            <w:tcW w:w="5385"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Times New Roman" w:hAnsi="Times New Roman" w:eastAsia="Times New Roman" w:cs="Times New Roman"/>
                <w:b/>
                <w:bCs/>
                <w:color w:val="000000"/>
                <w:spacing w:val="-7"/>
                <w:sz w:val="24"/>
                <w:szCs w:val="24"/>
                <w:lang w:eastAsia="ru-RU"/>
              </w:rPr>
            </w:pPr>
            <w:r>
              <w:rPr>
                <w:rFonts w:eastAsia="Times New Roman" w:cs="Times New Roman" w:ascii="Times New Roman" w:hAnsi="Times New Roman"/>
                <w:b/>
                <w:bCs/>
                <w:color w:val="000000"/>
                <w:spacing w:val="-7"/>
                <w:sz w:val="24"/>
                <w:szCs w:val="24"/>
                <w:lang w:eastAsia="ru-RU"/>
              </w:rPr>
              <w:t>Итого</w:t>
            </w:r>
          </w:p>
        </w:tc>
        <w:tc>
          <w:tcPr>
            <w:tcW w:w="18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b/>
                <w:color w:val="000000"/>
                <w:sz w:val="24"/>
                <w:szCs w:val="24"/>
              </w:rPr>
            </w:pPr>
            <w:r>
              <w:rPr>
                <w:rFonts w:eastAsia="Times New Roman" w:cs="Times New Roman" w:ascii="Times New Roman" w:hAnsi="Times New Roman"/>
                <w:b/>
                <w:color w:val="000000"/>
                <w:sz w:val="24"/>
                <w:szCs w:val="24"/>
              </w:rPr>
              <w:t>68</w:t>
            </w:r>
          </w:p>
        </w:tc>
        <w:tc>
          <w:tcPr>
            <w:tcW w:w="141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b/>
                <w:color w:val="000000"/>
                <w:sz w:val="24"/>
                <w:szCs w:val="24"/>
              </w:rPr>
            </w:pPr>
            <w:r>
              <w:rPr>
                <w:rFonts w:eastAsia="Times New Roman" w:cs="Times New Roman" w:ascii="Times New Roman" w:hAnsi="Times New Roman"/>
                <w:b/>
                <w:color w:val="000000"/>
                <w:sz w:val="24"/>
                <w:szCs w:val="24"/>
              </w:rPr>
              <w:t>28</w:t>
            </w:r>
          </w:p>
        </w:tc>
        <w:tc>
          <w:tcPr>
            <w:tcW w:w="148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eastAsia="Times New Roman" w:cs="Times New Roman"/>
                <w:b/>
                <w:color w:val="000000"/>
                <w:sz w:val="24"/>
                <w:szCs w:val="24"/>
              </w:rPr>
            </w:pPr>
            <w:r>
              <w:rPr>
                <w:rFonts w:eastAsia="Times New Roman" w:cs="Times New Roman" w:ascii="Times New Roman" w:hAnsi="Times New Roman"/>
                <w:b/>
                <w:color w:val="000000"/>
                <w:sz w:val="24"/>
                <w:szCs w:val="24"/>
              </w:rPr>
              <w:t>40</w:t>
            </w:r>
          </w:p>
        </w:tc>
      </w:tr>
    </w:tbl>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b/>
          <w:bCs/>
          <w:sz w:val="24"/>
          <w:szCs w:val="24"/>
        </w:rPr>
      </w:pPr>
      <w:r>
        <w:rPr>
          <w:rFonts w:cs="Times New Roman" w:ascii="Times New Roman" w:hAnsi="Times New Roman"/>
          <w:b/>
          <w:bCs/>
          <w:sz w:val="24"/>
          <w:szCs w:val="24"/>
        </w:rPr>
        <w:t>Тематическое планирование</w:t>
      </w:r>
    </w:p>
    <w:tbl>
      <w:tblPr>
        <w:tblStyle w:val="a3"/>
        <w:tblW w:w="9770" w:type="dxa"/>
        <w:jc w:val="left"/>
        <w:tblInd w:w="113" w:type="dxa"/>
        <w:tblLayout w:type="fixed"/>
        <w:tblCellMar>
          <w:top w:w="0" w:type="dxa"/>
          <w:left w:w="108" w:type="dxa"/>
          <w:bottom w:w="0" w:type="dxa"/>
          <w:right w:w="108" w:type="dxa"/>
        </w:tblCellMar>
        <w:tblLook w:val="04a0"/>
      </w:tblPr>
      <w:tblGrid>
        <w:gridCol w:w="1129"/>
        <w:gridCol w:w="8640"/>
      </w:tblGrid>
      <w:tr>
        <w:trPr/>
        <w:tc>
          <w:tcPr>
            <w:tcW w:w="1129" w:type="dxa"/>
            <w:tcBorders/>
          </w:tcPr>
          <w:p>
            <w:pPr>
              <w:pStyle w:val="Normal"/>
              <w:widowControl/>
              <w:suppressAutoHyphens w:val="true"/>
              <w:spacing w:lineRule="auto" w:line="240" w:before="0" w:after="0"/>
              <w:jc w:val="center"/>
              <w:rPr>
                <w:rFonts w:ascii="Times New Roman" w:hAnsi="Times New Roman" w:cs="Times New Roman"/>
                <w:b/>
                <w:bCs/>
                <w:sz w:val="24"/>
                <w:szCs w:val="24"/>
              </w:rPr>
            </w:pPr>
            <w:r>
              <w:rPr>
                <w:rFonts w:eastAsia="Calibri" w:cs="Times New Roman" w:ascii="Times New Roman" w:hAnsi="Times New Roman"/>
                <w:b/>
                <w:bCs/>
                <w:kern w:val="0"/>
                <w:sz w:val="24"/>
                <w:szCs w:val="24"/>
                <w:lang w:val="ru-RU" w:eastAsia="en-US" w:bidi="ar-SA"/>
              </w:rPr>
              <w:t xml:space="preserve">№ </w:t>
            </w:r>
            <w:r>
              <w:rPr>
                <w:rFonts w:eastAsia="Calibri" w:cs="Times New Roman" w:ascii="Times New Roman" w:hAnsi="Times New Roman"/>
                <w:b/>
                <w:bCs/>
                <w:kern w:val="0"/>
                <w:sz w:val="24"/>
                <w:szCs w:val="24"/>
                <w:lang w:val="ru-RU" w:eastAsia="en-US" w:bidi="ar-SA"/>
              </w:rPr>
              <w:t>п/п</w:t>
            </w:r>
          </w:p>
        </w:tc>
        <w:tc>
          <w:tcPr>
            <w:tcW w:w="8640" w:type="dxa"/>
            <w:tcBorders/>
          </w:tcPr>
          <w:p>
            <w:pPr>
              <w:pStyle w:val="Normal"/>
              <w:widowControl/>
              <w:suppressAutoHyphens w:val="true"/>
              <w:spacing w:lineRule="auto" w:line="240" w:before="0" w:after="0"/>
              <w:jc w:val="center"/>
              <w:rPr>
                <w:rFonts w:ascii="Times New Roman" w:hAnsi="Times New Roman" w:cs="Times New Roman"/>
                <w:b/>
                <w:bCs/>
                <w:sz w:val="24"/>
                <w:szCs w:val="24"/>
              </w:rPr>
            </w:pPr>
            <w:r>
              <w:rPr>
                <w:rFonts w:eastAsia="Calibri" w:cs="Times New Roman" w:ascii="Times New Roman" w:hAnsi="Times New Roman"/>
                <w:b/>
                <w:bCs/>
                <w:kern w:val="0"/>
                <w:sz w:val="24"/>
                <w:szCs w:val="24"/>
                <w:lang w:val="ru-RU" w:eastAsia="en-US" w:bidi="ar-SA"/>
              </w:rPr>
              <w:t>Тема</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tcBorders/>
          </w:tcPr>
          <w:p>
            <w:pPr>
              <w:pStyle w:val="Normal"/>
              <w:widowControl/>
              <w:suppressAutoHyphens w:val="true"/>
              <w:spacing w:lineRule="auto" w:line="240" w:before="0" w:after="0"/>
              <w:jc w:val="left"/>
              <w:rPr>
                <w:rFonts w:ascii="Times New Roman" w:hAnsi="Times New Roman" w:cs="Times New Roman"/>
                <w:b/>
                <w:bCs/>
                <w:sz w:val="24"/>
                <w:szCs w:val="24"/>
              </w:rPr>
            </w:pPr>
            <w:r>
              <w:rPr>
                <w:rFonts w:eastAsia="Calibri" w:cs="Times New Roman" w:ascii="Times New Roman" w:hAnsi="Times New Roman"/>
                <w:b/>
                <w:bCs/>
                <w:kern w:val="0"/>
                <w:sz w:val="24"/>
                <w:szCs w:val="24"/>
                <w:lang w:val="ru-RU" w:eastAsia="en-US" w:bidi="ar-SA"/>
              </w:rPr>
              <w:t>«Современная отечественная литература» (68 ч)</w:t>
            </w:r>
          </w:p>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Литературная ситуация второй половины 1980–1990-х годов</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Создание сайта на тему «Проблемы и тенденции в современной русской культуре».</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Литературный процесс 1990-х годов</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Игра — ремесло — призвание: изменилось ли место литературы в современном мире?</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restart"/>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Особенности русского постмодернизма</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restart"/>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Современная поэзия</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restart"/>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Читательская конференция «Направления и стили в современной русской поэзии»</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restart"/>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Современная русская реалистическая проза</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Написание лирической миниатюры</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Реализация вечных тем русской литературы в постмодернистской прозе. Русский язык и русский человек.</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Написание эссе на тему «Что является реальностью для соврем. писателей-реалистов?»</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restart"/>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Реализация вечных тем русской литературы в постмодернистской прозе.</w:t>
            </w:r>
          </w:p>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Жизнь и мечта.</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restart"/>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Русская классика на страницах современной литературы</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restart"/>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Аллюзии и реминисценции русской классики</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restart"/>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Реалистическая традиция: кризис реализма и формирование постреализма</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restart"/>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Человек за колючей проволокой</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restart"/>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Тема войны в современной литературе</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Самостоятельное исследование «Герой современной военной прозы».</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Современная массовая литература.</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Рецензия на фильм</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restart"/>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Женская проза: Т. Толстая</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restart"/>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Женская проза: Л. Улицкая</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restart"/>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Женская проза: Л. Петрушевская</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restart"/>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Современный детектив</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Написание эссе на тему «Есть ли в современном детективе муки совести?».</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Написание рецензии на книгу</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restart"/>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Современная фантастика</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restart"/>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Сочинение с элементами библиографического исследования «Фантастика и утопии в современной критике».</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restart"/>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Современная драматургия</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restart"/>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Промежуточная аттестация.</w:t>
            </w:r>
          </w:p>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Написание эссе на тему «Узнаваемый незнакомец: Герой пьесы в тексте и на сцене».</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restart"/>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Итоговое занятие. Литературная конференция</w:t>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vMerge w:val="continue"/>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cs="Times New Roman" w:ascii="Times New Roman" w:hAnsi="Times New Roman"/>
                <w:bCs/>
                <w:sz w:val="24"/>
                <w:szCs w:val="24"/>
              </w:rPr>
            </w:r>
          </w:p>
        </w:tc>
      </w:tr>
      <w:tr>
        <w:trPr/>
        <w:tc>
          <w:tcPr>
            <w:tcW w:w="1129" w:type="dxa"/>
            <w:tcBorders/>
          </w:tcPr>
          <w:p>
            <w:pPr>
              <w:pStyle w:val="ListParagraph"/>
              <w:widowControl/>
              <w:numPr>
                <w:ilvl w:val="0"/>
                <w:numId w:val="3"/>
              </w:numPr>
              <w:suppressAutoHyphens w:val="true"/>
              <w:spacing w:lineRule="auto" w:line="240" w:before="0" w:after="0"/>
              <w:contextualSpacing/>
              <w:jc w:val="left"/>
              <w:rPr>
                <w:rFonts w:ascii="Times New Roman" w:hAnsi="Times New Roman" w:cs="Times New Roman"/>
                <w:bCs/>
                <w:sz w:val="24"/>
                <w:szCs w:val="24"/>
              </w:rPr>
            </w:pPr>
            <w:r>
              <w:rPr>
                <w:rFonts w:cs="Times New Roman" w:ascii="Times New Roman" w:hAnsi="Times New Roman"/>
                <w:bCs/>
                <w:sz w:val="24"/>
                <w:szCs w:val="24"/>
              </w:rPr>
            </w:r>
          </w:p>
        </w:tc>
        <w:tc>
          <w:tcPr>
            <w:tcW w:w="8640" w:type="dxa"/>
            <w:tcBorders/>
          </w:tcPr>
          <w:p>
            <w:pPr>
              <w:pStyle w:val="Normal"/>
              <w:widowControl/>
              <w:suppressAutoHyphens w:val="true"/>
              <w:spacing w:lineRule="auto" w:line="240" w:before="0" w:after="0"/>
              <w:jc w:val="left"/>
              <w:rPr>
                <w:rFonts w:ascii="Times New Roman" w:hAnsi="Times New Roman" w:cs="Times New Roman"/>
                <w:bCs/>
                <w:sz w:val="24"/>
                <w:szCs w:val="24"/>
              </w:rPr>
            </w:pPr>
            <w:r>
              <w:rPr>
                <w:rFonts w:eastAsia="Calibri" w:cs="Times New Roman" w:ascii="Times New Roman" w:hAnsi="Times New Roman"/>
                <w:bCs/>
                <w:kern w:val="0"/>
                <w:sz w:val="24"/>
                <w:szCs w:val="24"/>
                <w:lang w:val="ru-RU" w:eastAsia="en-US" w:bidi="ar-SA"/>
              </w:rPr>
              <w:t>Итоговая аттестация</w:t>
            </w:r>
          </w:p>
        </w:tc>
      </w:tr>
    </w:tbl>
    <w:p>
      <w:pPr>
        <w:pStyle w:val="Normal"/>
        <w:spacing w:before="0" w:after="0"/>
        <w:rPr>
          <w:rFonts w:ascii="Times New Roman" w:hAnsi="Times New Roman" w:cs="Times New Roman"/>
          <w:bCs/>
          <w:sz w:val="24"/>
          <w:szCs w:val="24"/>
        </w:rPr>
      </w:pPr>
      <w:r>
        <w:rPr>
          <w:rFonts w:cs="Times New Roman" w:ascii="Times New Roman" w:hAnsi="Times New Roman"/>
          <w:bCs/>
          <w:sz w:val="24"/>
          <w:szCs w:val="24"/>
        </w:rPr>
      </w:r>
    </w:p>
    <w:p>
      <w:pPr>
        <w:pStyle w:val="Normal"/>
        <w:jc w:val="both"/>
        <w:rPr>
          <w:rFonts w:ascii="Times New Roman" w:hAnsi="Times New Roman" w:cs="Times New Roman"/>
          <w:sz w:val="24"/>
          <w:szCs w:val="24"/>
        </w:rPr>
      </w:pPr>
      <w:r>
        <w:rPr>
          <w:rFonts w:cs="Times New Roman" w:ascii="Times New Roman" w:hAnsi="Times New Roman"/>
          <w:sz w:val="24"/>
          <w:szCs w:val="24"/>
        </w:rPr>
        <w:tab/>
        <w:tab/>
        <w:tab/>
      </w:r>
    </w:p>
    <w:p>
      <w:pPr>
        <w:pStyle w:val="Normal"/>
        <w:jc w:val="both"/>
        <w:rPr>
          <w:rFonts w:ascii="Times New Roman" w:hAnsi="Times New Roman" w:cs="Times New Roman"/>
          <w:b/>
          <w:bCs/>
          <w:sz w:val="24"/>
          <w:szCs w:val="24"/>
        </w:rPr>
      </w:pPr>
      <w:r>
        <w:rPr>
          <w:rFonts w:cs="Times New Roman" w:ascii="Times New Roman" w:hAnsi="Times New Roman"/>
          <w:sz w:val="24"/>
          <w:szCs w:val="24"/>
        </w:rPr>
        <w:tab/>
      </w:r>
      <w:r>
        <w:rPr>
          <w:rFonts w:cs="Times New Roman" w:ascii="Times New Roman" w:hAnsi="Times New Roman"/>
          <w:b/>
          <w:bCs/>
          <w:sz w:val="24"/>
          <w:szCs w:val="24"/>
        </w:rPr>
        <w:t>Учебные пособия: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«Современная русская литература». Элективный курс. Учебное пособие для учащихся 10-11 классов. Под редакцией. Б.А.Ланина;</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«Современная русская поэзия. 10-11 классы». Элективный курс. Учебное пособие для учащихся. Н.В.Беляева;</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«Малый жанр в русской новейшей прозе. Опыт рецензирования». Пособие для учащихся 10-11 классов.</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b/>
          <w:bCs/>
          <w:sz w:val="24"/>
          <w:szCs w:val="24"/>
        </w:rPr>
      </w:pPr>
      <w:r>
        <w:rPr>
          <w:rFonts w:cs="Times New Roman" w:ascii="Times New Roman" w:hAnsi="Times New Roman"/>
          <w:b/>
          <w:bCs/>
          <w:sz w:val="24"/>
          <w:szCs w:val="24"/>
        </w:rPr>
        <w:t xml:space="preserve">Художественная и методическая литература, учебные материалы: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Бассель Нафтолий. Метаморфозы обыденного, или “Странная проза” Михаила Веллера // Вечерний Таллин. 20.02.89.</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Белокурова С.П., Друговейко С.В. Русская литература. Конец ХХ века. Уроки современной русской литературы: Учеб.-метод. пособие. СПб.: Паритет, 2001.</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Бердышева Л.Р. О содержании элективного курса по современной русской литературе // Интернет-журнал «Эйдос». 2004. 15 апреля. www.eidos.ru/journal/2004/0415.htm. В надзаголовке: Центр дистанционного образования «Эйдос», e-mail: list@eidos.ru</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Богданова О.В. Современный литературный процесс (К вопросу о постмодернизме в русской литературе 70–90-х годов ХХ века): Материалы к курсу «История русской литературы ХХ века (часть III)». СПб.: Филолог. ф-т Санкт-Петербургского гос. ун-та, 2001.</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Борев Ю.Б. Эстетика. Теория литературы: Энциклопедический словарь терминов. М.: ООО «Издательство Астрель»; ООО «Издательство АСТ», 2003.</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Вуколов Л.И. Современная проза в выпускном классе: Книга для учителя. М.: Просвещение, 2002.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Ермолин Е.А. Антон Чехов и русская проза начала ХХI века // www.auditorium.ru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Жирмунский В.М. Избранные труды. Теория литературы. Поэтика. Стилистика. Л.: Наука, 1977.</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Катаев В.Б. Игра в осколки: Судьбы русской классики в эпоху постмодернизма. М.: Изд-во МГУ, 2002.</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Курицын В. Русский литературный постмодернизм // www.quelman. ru/slava/index. Html</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Кучина Т.Г. Программа элективного курса «Современный отечественный литературный процесс» // Программы элективных курсов. Литература. 10–11-е классы. Профильное обучение. 2-е изд., дораб. М.: Дрофа, 2005.</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Ланин Б.А. Современная русская литература. Программа элективного курса для учащихся 10–11-х классов общеобразовательных учреждений. М.: Вентана-Граф, 2004.</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Липовецкий М.Н. Русский постмодернизм: Очерки исторической поэтики. Екатеринбург, 1997.</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Лейдерман Н.Л., Липовецкий М.Н. Современная русская литература: В 3 кн. Кн. 3: В конце века (1986–1990-е годы): Учебное пособие. М.: Эдиториал УРСС, 2001.</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Маркова Т.Н. Проза конца ХХ века: Динамика стилей и жанров. Материалы к курсу истории русской литературы ХХ века. Челябинск, 2003.</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Маркова Т.Н. Современная проза: конструкция и смысл (В.Маканин, Л.Петрушевская, В.Пелевин): Монография. М.: Изд-во Моск. гос. обл. ун-та, 2003.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Немзер А. Замечательное десятилетие (О русской прозе 90-х годов) // Новый мир. 2000. № 1. С. 199–219.</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Супрун А.Е. Текстовые реминисценции как языковое явление // Вопросы языкознания. 1995. № 6. С. 17–29.</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Тух Б. Первая десятка современной русской литературы: Сб. очерков. М.: ООО «Издательский дом “Оникс XXI век”», 2002.</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Фатеева Н.А. Типология интертекстуальных элементов и связей в художественной речи // Изв. РАН. Сер. лит. и языка. 1998. Т. 57. № 5. С. 25–38.</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Черногрудова Е.П. (Борисоглебск). Связь лингвистического и культурологического аспектов: понятие интертекстуальности //www.pn.pqlu.ru</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Штейн Б.С. Русская проза на рубеже веков. М.: Илекса, 2004.</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Щербакова И., Хадынская А., Майракова Н., Ткаченко О. Современная русская литература. Литературный процесс 1960–1990-х годов: Программа спецкурса. Планирование. Материалы к урокам // Литература. 2003. № 33.</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Русская литература на рубеже ХХ–ХХI веков. Хрестоматия / Сост. Е.В. Михина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Берг Б. Литературократия: Проблема присвоения и перераспределения власти в литературе. — М., 2002.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Гудков А., Аубин Б. Литература как социальный институт. — М., 1994.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Рейтблат А. Как Пушкин вышел в гении. — М., 2001.</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А. Чудаков. «Ложится мгла на хладные ступени».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А. Терехов. «Бабаев».</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А. Наймам.. «Славный конец бесславных поколений».</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А. Генис. «Довлатов и окрестности».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Н. Коржавин. «В соблазнах кровавой эпохи».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L-критика (Литературная критика): Ежегодник Академии русской современной словесности. — Вып. 2. — М., 2001.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Немзер А. Замечательное десятилетие. — М., 2003.</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А. Зорин. «Авансцена».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А. Найман. «Рассказы о Анне Ахматовой».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Попов. «Подлинная история ,3еленых музыкантов"».</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Улицкая. «Казус Кукоцкого», «Медея и ее дети».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Маканин. «Андеграунд».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А. Слаповский. «Я — не Я».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А. Волос. «Недвижимость».</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L-критика (Литературная критика): Ежегодник Академии русской современной словесности. — Вып. 2. — М., 2001.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Рассадин С. Русская литература: от Фонвизина до Бродского. — М.,2001.</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Д. Быков. «Орфография».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М. Бутов. «Свобода».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М. Вишневецкая. «Вышел месяц из тумана».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Н. Торланова, В. Букур. «Роман воспитания».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А. Дмитриев. «Повесть о потерянном».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М. Палей. «Кабирия с Обводного канала».</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Г. Владимов. «Генерал и его армия». О. Ермаков. «Крещение».</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Азольский. «Диверсант».</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Астафьев. «Веселый солдат».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В. Макании. «Кавказский пленный».</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Аннинский А. А. Крепости и плацдармы Георгия Владимова. —М., 2001.</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Аедкоб И. Дневник // Знамя. — 2003. — № 4.</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Немзер А. Литературное сегодня: О русской прозе. 90-е. —М., 1998.</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Астафьев. «Прокляты и убиты». О. Блоцкий. «Стрекозел».</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Аьииев. «До встречи в раю».</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Солженицын. «Россия в обвале», «На краях», литературно-критические эссе.</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И. Бродский. «Урания».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Войнович.«Замысел» (главы о Чонкине и психологии творчества), «Портрет на фоне мифа» (главы о творчестве А. Солженицына).</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В. Аксенов. «Московская сага» (главы по выбору учителя).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А. Гладилин. «Французская Советская Социалистическая Республика», «Тень всадника».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Б. Хазанов. «Час короля».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Ю. Кублановский. «Дольше календаря».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И. Горбаневская. «Кто о чем поет».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И. Коржавин. «Сплетения».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Агеносов В.В. Литература русского зарубежья. — М., 1998.</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Веллер М. Русский писатель в Эстонии // Знамя. — 1994. —№9. —С. 197-201.</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Зубарева ЕЮ. Проза русского зарубежья (1970-1980-е годы). —М., 2000.</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Минчан А. 20 интервью. — М., 2001.</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Юрьенен С. Мюнхен как форма выживания русской литературы // Знамя. — 1994. — № 7. — С. 203-205.</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С. Болмат. «Сами по себе».</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М. Веллер. «Легенды Невского проспекта».</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Войнович. «Монументальная пропаганда».</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Аовлатов. «Иностранка», «Филиал».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Ю. Аружников. «Ангелы на кончике иглы».</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Солженицын. «Угодило зернышко промеж двух жерновов», «Протеревши глаза».</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Залотуха. «Великий поход за освобождение Индии (Революционная хроника)».</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Е. Попов. «Душа патриота, или Различные послания к Ферфич-кину».</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В. Пьецух. «Государственное дитя».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К. Булычев. «Река Хронос» (ч. «Заповедник для академиков»).</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X вон Зайчик. «Плохих людей нет».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Генис А. Обживая хаос. Русская литература в конце XX века //Континент. — 1997. — № 94.</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Петухова Е., Чёрный И. Современный русский историко-фантастический роман. — М ., 2002.</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Рыбаков Вяч. То, чего не было, не забывается... // Октябрь. —2001. —№ 11. —С. 161-171.</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Для самостоятельного чтения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Е. Попов. «Прекрасность жизни».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В. Пьецух. «Заколдованная страна».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В. Щепетнев. «Шестая часть тьмы».</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А. Кабаков. «Невозвращенец».</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Петрушевская. «Новые Робинзоны».</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Маканин. «Лаз». Т. Толстая. «Кысь».</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Вяч. Рыбаков. «Гравилет „Цесаревич"».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О. Аивов. «Выбраковка».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В. Пелевин. «Омон Ра».</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Нефагина Г.А. Русская проза второй половины 80-х — начала 90-х годов XX века. — Минск, 1998.</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Тух Б. Первая десятка современной русской литературы. — М.,2002.</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Энциклопедия русской фантастики / Под ред. Вл. Гакова. — М.,1995.</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А. Бушков. «Как у нас на Виндзорщине».</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Д. Быков. «Оправдание».</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С. Витицкий. «Бессильные мира сего».</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А. Аазарчук. «Гиперборейская чума».</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А. Аазарчук, М. Успенский. «Все, способные держать оружие...».</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Ю. Латынина. «Ничья».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С. Лукьяненко. «Спектр».</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Сорокин. «Очередь».</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В. Пелевин. «Жизнь насекомых».</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Д. Талковский. «Бесконечный тупик» (главы о русских писателях).</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Генис А. Вавилонская башня: Искусство настоящего времени. — М., 1997.</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Курицын В. Русский литературный постмодернизм. — М., 2001.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Аиповецкий М. Русский постмодернизм: Очерки исторической поэтики. — Екатеринбург, 1997.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Ю. Буйда. «Прусская невеста».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Э. Гер. «Дар слова».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П. Крусанов. «Укус ангела».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В. Пелевин. «Generation П».</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Т. Кибиров. Ирония в поэзии, тема времени и человека в потоке времени, поэтические цитаты в творчестве. Черты концептуализма в поэзии М. Айзенберга, С. Тандлевского, А- Новикова.</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Агеносов В., Анкудинов К. Современные русские поэты: Справочник-антология.— М., 1998.</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Монастырский А. Словарь терминов московской концептуальной школы. — М., 1999.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Эпштейн М. Парадоксы новизны. — М., 1988.</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А. Еременко. «Добавление к сопромату» (1990).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И. Жданов. Мотивы и образы сборника «Фоторобот запретного мира» (1997).</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Ольги Седаковой. Лирический герой в поэзии Седаковой. Человек и Бог, любовь и природа в ее стихах.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Поэтический мир Веры Павловой (сборники «Вездесь», 2002; «Дневник отличницы», 2002).</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Агеносов В., Анкудинов К. Современные русские поэты: Справочник-антология.— М., 1998.</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Новое в школьных программах. Русская поэзия XX века / Сост. С.Ф. Амитренко.— М., 1998.</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Т. Кибиров. «Интимная лирика».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Е. Аавут. «Амур и др.».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Л. Аосев. «Послесловие».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В. Павлова. «Четвертый сон».</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Салимон. «Брильянтовый и золотой».</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И. Бродский. «Меньше, чем единица», «Письмо Горацию».</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А. Генис. «Раз. Два. Три».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Б. Парамонов. «След», «Конец стиля».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П. Вайль. «Гений места», «Карта Родины».</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Аурье. «Успехи ясновидения».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Немзер А. Замечательное десятилетие русской литературы. — М., 2003.</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Русская литература XX века: итоги столетия / Под ред. А.А. Кобринского. — СПб., 2001.</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Макании. «Квази».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Файбисович. «Русские новые и неновые».</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Н. Коляда. «Канотье».</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А. Галин. «Чешское фото».</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Е. Гришковец. «Как я съел собаку».</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Н. Садур. «Панночка».</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Л. Петрушевская. «Свидание» из цикла «Темная комната».</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К. Арагунская. «Рыжая пьеса».</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Громова М.И. Русская современная драматургия. — М., 1999.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Лейдерман Н. Драматургия Николая Коляды. — Каменск-Уральский, 1997.</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Торенштейн Ф. «Споры о Достоевском».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Горин Г. «Кин IV».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С. Носов. «Берендей».</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Б. Акунин. «Внеклассное чтение».</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Д. Донцова. «Привидение в кроссовках».</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Маринина. «Стилист».</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Богданова О.В. Современный литературный процесс. — СПб.,2001.</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Немзер А. Памятные даты. — М., 2002.</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Трофимова Е. И. (ред.). Творчество Александры Марининой как отражение современной российской ментальности. — М., 2002.</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Б. Акунин. «Алтын-Толобас», «Пелагия и белый бульдог». Д. Донцова. «Созвездие жадных псов».</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 xml:space="preserve">Лавров. «Граф Соколов — гений сыска».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Н. Леонов. «Защита Гурова».</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А. Маринина. «Украденный сон», «Смерть ради смерти». Т. Полякова. «Мой любимый киллер».</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Агеев А. Газета, глянец, Интернет. — М., 2001.</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Интернет и российское общество / Под ред. И. Семенова. — М., 2002.</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160"/>
        <w:jc w:val="both"/>
        <w:rPr>
          <w:rFonts w:ascii="Times New Roman" w:hAnsi="Times New Roman" w:cs="Times New Roman"/>
          <w:b/>
          <w:bCs/>
          <w:sz w:val="24"/>
          <w:szCs w:val="24"/>
        </w:rPr>
      </w:pPr>
      <w:r>
        <w:rPr>
          <w:rFonts w:cs="Times New Roman" w:ascii="Times New Roman" w:hAnsi="Times New Roman"/>
          <w:b/>
          <w:bCs/>
          <w:sz w:val="24"/>
          <w:szCs w:val="24"/>
        </w:rPr>
      </w:r>
    </w:p>
    <w:sectPr>
      <w:type w:val="nextPage"/>
      <w:pgSz w:w="11906" w:h="16838"/>
      <w:pgMar w:left="1276"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c78ab"/>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BodyText"/>
    <w:qFormat/>
    <w:pPr>
      <w:keepNext w:val="true"/>
      <w:spacing w:before="240" w:after="120"/>
    </w:pPr>
    <w:rPr>
      <w:rFonts w:ascii="Liberation Sans" w:hAnsi="Liberation Sans" w:eastAsia="Microsoft YaHei" w:cs="Mang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ListParagraph">
    <w:name w:val="List Paragraph"/>
    <w:basedOn w:val="Normal"/>
    <w:uiPriority w:val="34"/>
    <w:qFormat/>
    <w:rsid w:val="002969ac"/>
    <w:pPr>
      <w:spacing w:before="0" w:after="160"/>
      <w:ind w:left="720"/>
      <w:contextualSpacing/>
    </w:pPr>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3">
    <w:name w:val="Table Grid"/>
    <w:basedOn w:val="a1"/>
    <w:uiPriority w:val="39"/>
    <w:rsid w:val="00c641b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33</TotalTime>
  <Application>LibreOffice/7.6.6.3$Windows_X86_64 LibreOffice_project/d97b2716a9a4a2ce1391dee1765565ea469b0ae7</Application>
  <AppVersion>15.0000</AppVersion>
  <Pages>18</Pages>
  <Words>5596</Words>
  <Characters>39324</Characters>
  <CharactersWithSpaces>44670</CharactersWithSpaces>
  <Paragraphs>532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2022-06-17T07:03:00Z</dcterms:created>
  <dc:creator>onbolgova@dnevnik.ru</dc:creator>
  <dc:description/>
  <dc:language>ru-RU</dc:language>
  <cp:lastModifiedBy/>
  <dcterms:modified xsi:type="dcterms:W3CDTF">2024-10-09T21:05:13Z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file>